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24DA" w14:textId="77777777" w:rsidR="00284AE7" w:rsidRPr="005D21AF" w:rsidRDefault="00284AE7" w:rsidP="00284AE7">
      <w:pPr>
        <w:pStyle w:val="LGAItemNoHeading"/>
        <w:spacing w:before="120" w:after="12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Pr>
          <w:rFonts w:ascii="Arial" w:hAnsi="Arial" w:cs="Arial"/>
          <w:sz w:val="28"/>
          <w:szCs w:val="28"/>
        </w:rPr>
        <w:t xml:space="preserve">Portfolio </w:t>
      </w:r>
      <w:r w:rsidRPr="005D21AF">
        <w:rPr>
          <w:rFonts w:ascii="Arial" w:hAnsi="Arial" w:cs="Arial"/>
          <w:sz w:val="28"/>
          <w:szCs w:val="28"/>
        </w:rPr>
        <w:t xml:space="preserve">– report from Cllr </w:t>
      </w:r>
      <w:r>
        <w:rPr>
          <w:rFonts w:ascii="Arial" w:hAnsi="Arial" w:cs="Arial"/>
          <w:sz w:val="28"/>
          <w:szCs w:val="28"/>
        </w:rPr>
        <w:t xml:space="preserve">Claire </w:t>
      </w:r>
      <w:proofErr w:type="spellStart"/>
      <w:r>
        <w:rPr>
          <w:rFonts w:ascii="Arial" w:hAnsi="Arial" w:cs="Arial"/>
          <w:sz w:val="28"/>
          <w:szCs w:val="28"/>
        </w:rPr>
        <w:t>Kober</w:t>
      </w:r>
      <w:proofErr w:type="spellEnd"/>
      <w:r>
        <w:rPr>
          <w:rFonts w:ascii="Arial" w:hAnsi="Arial" w:cs="Arial"/>
          <w:sz w:val="28"/>
          <w:szCs w:val="28"/>
        </w:rPr>
        <w:t xml:space="preserve"> (Chair)</w:t>
      </w:r>
    </w:p>
    <w:p w14:paraId="3C45532B" w14:textId="411F3BD7" w:rsidR="00C97AFA" w:rsidRDefault="00C97AFA" w:rsidP="00C97AFA">
      <w:pPr>
        <w:spacing w:after="0" w:line="240" w:lineRule="auto"/>
        <w:rPr>
          <w:b/>
          <w:sz w:val="24"/>
          <w:szCs w:val="24"/>
          <w:lang w:val="en-US"/>
        </w:rPr>
      </w:pPr>
    </w:p>
    <w:p w14:paraId="235A8CDB" w14:textId="6EF52C88" w:rsidR="00B80C53" w:rsidRPr="00E50FDA" w:rsidRDefault="00B1503D" w:rsidP="00E50FDA">
      <w:pPr>
        <w:spacing w:after="0" w:line="240" w:lineRule="auto"/>
        <w:rPr>
          <w:rFonts w:eastAsia="Times New Roman"/>
          <w:b/>
        </w:rPr>
      </w:pPr>
      <w:r w:rsidRPr="00E50FDA">
        <w:rPr>
          <w:rFonts w:eastAsia="Times New Roman"/>
          <w:b/>
        </w:rPr>
        <w:t xml:space="preserve">Joint Working with Community Wellbeing Portfolio </w:t>
      </w:r>
      <w:r w:rsidR="00B80C53" w:rsidRPr="00E50FDA">
        <w:rPr>
          <w:rFonts w:eastAsia="Times New Roman"/>
          <w:b/>
        </w:rPr>
        <w:t xml:space="preserve"> </w:t>
      </w:r>
    </w:p>
    <w:p w14:paraId="5F3F4F51" w14:textId="565AF05A" w:rsidR="00B80C53" w:rsidRPr="00E50FDA" w:rsidRDefault="00B1503D" w:rsidP="00D478FA">
      <w:pPr>
        <w:pStyle w:val="ListParagraph"/>
        <w:numPr>
          <w:ilvl w:val="0"/>
          <w:numId w:val="6"/>
        </w:numPr>
        <w:rPr>
          <w:rFonts w:ascii="Arial" w:eastAsia="Times New Roman" w:hAnsi="Arial" w:cs="Arial"/>
          <w:sz w:val="22"/>
          <w:szCs w:val="22"/>
        </w:rPr>
      </w:pPr>
      <w:r w:rsidRPr="00E50FDA">
        <w:rPr>
          <w:rFonts w:ascii="Arial" w:eastAsia="Times New Roman" w:hAnsi="Arial" w:cs="Arial"/>
          <w:sz w:val="22"/>
          <w:szCs w:val="22"/>
        </w:rPr>
        <w:t>On 12 February, Resources colleagues and I met with Community Wellbeing Portfolio Lead Members to share experiences and learning from the pilot model thus far.</w:t>
      </w:r>
    </w:p>
    <w:p w14:paraId="4EBA5F7B" w14:textId="77777777" w:rsidR="00B1503D" w:rsidRPr="00E50FDA" w:rsidRDefault="00B1503D" w:rsidP="00D478FA">
      <w:pPr>
        <w:pStyle w:val="ListParagraph"/>
        <w:ind w:left="360"/>
        <w:rPr>
          <w:rFonts w:ascii="Arial" w:eastAsia="Times New Roman" w:hAnsi="Arial" w:cs="Arial"/>
          <w:sz w:val="22"/>
          <w:szCs w:val="22"/>
        </w:rPr>
      </w:pPr>
    </w:p>
    <w:p w14:paraId="05729E2D" w14:textId="77777777" w:rsidR="00B82960" w:rsidRPr="00E50FDA" w:rsidRDefault="00B82960" w:rsidP="00E50FDA">
      <w:pPr>
        <w:spacing w:after="0" w:line="240" w:lineRule="auto"/>
        <w:rPr>
          <w:rFonts w:eastAsia="Times New Roman"/>
          <w:b/>
        </w:rPr>
      </w:pPr>
      <w:r w:rsidRPr="00E50FDA">
        <w:rPr>
          <w:rFonts w:eastAsia="Times New Roman"/>
          <w:b/>
        </w:rPr>
        <w:t xml:space="preserve">Local Government Finance Settlement </w:t>
      </w:r>
    </w:p>
    <w:p w14:paraId="59E038AC" w14:textId="6158DB33" w:rsidR="00DB302B" w:rsidRPr="00E50FDA" w:rsidRDefault="00DB302B" w:rsidP="00D478FA">
      <w:pPr>
        <w:pStyle w:val="ListParagraph"/>
        <w:numPr>
          <w:ilvl w:val="0"/>
          <w:numId w:val="6"/>
        </w:numPr>
        <w:rPr>
          <w:rFonts w:ascii="Arial" w:eastAsia="Times New Roman" w:hAnsi="Arial" w:cs="Arial"/>
          <w:sz w:val="22"/>
          <w:szCs w:val="22"/>
        </w:rPr>
      </w:pPr>
      <w:r w:rsidRPr="00E50FDA">
        <w:rPr>
          <w:rFonts w:ascii="Arial" w:eastAsia="Times New Roman" w:hAnsi="Arial" w:cs="Arial"/>
          <w:sz w:val="22"/>
          <w:szCs w:val="22"/>
        </w:rPr>
        <w:t>On 8 February, the Department for Communities and Local Government published the final Local Government Finance Settlement for 2016/17</w:t>
      </w:r>
      <w:r w:rsidR="00F36EFF">
        <w:rPr>
          <w:rFonts w:ascii="Arial" w:eastAsia="Times New Roman" w:hAnsi="Arial" w:cs="Arial"/>
          <w:sz w:val="22"/>
          <w:szCs w:val="22"/>
        </w:rPr>
        <w:t>.</w:t>
      </w:r>
      <w:r w:rsidRPr="00E50FDA">
        <w:rPr>
          <w:rFonts w:ascii="Arial" w:eastAsia="Times New Roman" w:hAnsi="Arial" w:cs="Arial"/>
          <w:sz w:val="22"/>
          <w:szCs w:val="22"/>
        </w:rPr>
        <w:t xml:space="preserve"> As a direct result of LGA and sector lobbying, the Government has made a number of changes in the final settlement, compared to the provisional settlement, which includes £415.6 million of new money for local government:</w:t>
      </w:r>
    </w:p>
    <w:p w14:paraId="59D5C6F4" w14:textId="77777777" w:rsidR="00DB302B" w:rsidRPr="00E50FDA" w:rsidRDefault="00DB302B" w:rsidP="00D478FA">
      <w:pPr>
        <w:pStyle w:val="ListParagraph"/>
        <w:numPr>
          <w:ilvl w:val="1"/>
          <w:numId w:val="6"/>
        </w:numPr>
        <w:rPr>
          <w:rFonts w:ascii="Arial" w:eastAsia="Times New Roman" w:hAnsi="Arial" w:cs="Arial"/>
          <w:sz w:val="22"/>
          <w:szCs w:val="22"/>
        </w:rPr>
      </w:pPr>
      <w:r w:rsidRPr="00E50FDA">
        <w:rPr>
          <w:rFonts w:ascii="Arial" w:hAnsi="Arial" w:cs="Arial"/>
          <w:sz w:val="22"/>
          <w:szCs w:val="22"/>
        </w:rPr>
        <w:t>Transitional grant of £150 million in both 16/17 and 17/18 for the councils most adversely affected by the change distribution of revenue support grant.</w:t>
      </w:r>
    </w:p>
    <w:p w14:paraId="2DB71DC3" w14:textId="77777777" w:rsidR="00DB302B" w:rsidRPr="00E50FDA" w:rsidRDefault="00DB302B" w:rsidP="00D478FA">
      <w:pPr>
        <w:pStyle w:val="ListParagraph"/>
        <w:numPr>
          <w:ilvl w:val="1"/>
          <w:numId w:val="6"/>
        </w:numPr>
        <w:rPr>
          <w:rFonts w:ascii="Arial" w:eastAsia="Times New Roman" w:hAnsi="Arial" w:cs="Arial"/>
          <w:sz w:val="22"/>
          <w:szCs w:val="22"/>
        </w:rPr>
      </w:pPr>
      <w:r w:rsidRPr="00E50FDA">
        <w:rPr>
          <w:rFonts w:ascii="Arial" w:hAnsi="Arial" w:cs="Arial"/>
          <w:sz w:val="22"/>
          <w:szCs w:val="22"/>
        </w:rPr>
        <w:t>£2.3 million in 17/18 and £22.8million in 18/19 to remove the additional tariff / top-up adjustment caused by negative RSG.</w:t>
      </w:r>
    </w:p>
    <w:p w14:paraId="375DAB7D" w14:textId="64FD9CA7" w:rsidR="00DB302B" w:rsidRPr="00E50FDA" w:rsidRDefault="00DB302B" w:rsidP="00D478FA">
      <w:pPr>
        <w:pStyle w:val="ListParagraph"/>
        <w:numPr>
          <w:ilvl w:val="1"/>
          <w:numId w:val="6"/>
        </w:numPr>
        <w:rPr>
          <w:rFonts w:ascii="Arial" w:eastAsia="Times New Roman" w:hAnsi="Arial" w:cs="Arial"/>
          <w:sz w:val="22"/>
          <w:szCs w:val="22"/>
        </w:rPr>
      </w:pPr>
      <w:r w:rsidRPr="00E50FDA">
        <w:rPr>
          <w:rFonts w:ascii="Arial" w:hAnsi="Arial" w:cs="Arial"/>
          <w:sz w:val="22"/>
          <w:szCs w:val="22"/>
        </w:rPr>
        <w:t>An extra £90.5 million has been added to the Rural Services Delivery Grant.</w:t>
      </w:r>
    </w:p>
    <w:p w14:paraId="1F88A63D" w14:textId="77777777" w:rsidR="00DB302B" w:rsidRPr="00E50FDA" w:rsidRDefault="00DB302B" w:rsidP="00D478FA">
      <w:pPr>
        <w:pStyle w:val="ListParagraph"/>
        <w:ind w:left="360"/>
        <w:rPr>
          <w:rFonts w:ascii="Arial" w:eastAsia="Times New Roman" w:hAnsi="Arial" w:cs="Arial"/>
          <w:sz w:val="22"/>
          <w:szCs w:val="22"/>
        </w:rPr>
      </w:pPr>
    </w:p>
    <w:p w14:paraId="0AADE6EB" w14:textId="61E72E9E" w:rsidR="00032B75" w:rsidRPr="00E50FDA" w:rsidRDefault="00DB302B" w:rsidP="00D478FA">
      <w:pPr>
        <w:pStyle w:val="ListParagraph"/>
        <w:numPr>
          <w:ilvl w:val="0"/>
          <w:numId w:val="6"/>
        </w:numPr>
        <w:rPr>
          <w:rFonts w:ascii="Arial" w:eastAsia="Times New Roman" w:hAnsi="Arial" w:cs="Arial"/>
          <w:sz w:val="22"/>
          <w:szCs w:val="22"/>
        </w:rPr>
      </w:pPr>
      <w:r w:rsidRPr="00E50FDA">
        <w:rPr>
          <w:rFonts w:ascii="Arial" w:eastAsia="Times New Roman" w:hAnsi="Arial" w:cs="Arial"/>
          <w:sz w:val="22"/>
          <w:szCs w:val="22"/>
        </w:rPr>
        <w:t>In addition, as requested by the LGA, all Shire Districts will be given the flexibility to raise council tax by the maximum of £5 or 2%. This is an additional £39.2 million in council tax in</w:t>
      </w:r>
      <w:r w:rsidR="00F36EFF">
        <w:rPr>
          <w:rFonts w:ascii="Arial" w:eastAsia="Times New Roman" w:hAnsi="Arial" w:cs="Arial"/>
          <w:sz w:val="22"/>
          <w:szCs w:val="22"/>
        </w:rPr>
        <w:t xml:space="preserve"> 1</w:t>
      </w:r>
      <w:r w:rsidRPr="00E50FDA">
        <w:rPr>
          <w:rFonts w:ascii="Arial" w:eastAsia="Times New Roman" w:hAnsi="Arial" w:cs="Arial"/>
          <w:sz w:val="22"/>
          <w:szCs w:val="22"/>
        </w:rPr>
        <w:t>9/20 if all Shire Districts use this flexibility every year of the four year period. The additional funding together with the assumed use of the £5 council tax flexibility each year leads to a spending power increase of £525 million in total across the four year period</w:t>
      </w:r>
      <w:r w:rsidR="00D478FA" w:rsidRPr="00E50FDA">
        <w:rPr>
          <w:rFonts w:ascii="Arial" w:eastAsia="Times New Roman" w:hAnsi="Arial" w:cs="Arial"/>
          <w:sz w:val="22"/>
          <w:szCs w:val="22"/>
        </w:rPr>
        <w:t xml:space="preserve">. </w:t>
      </w:r>
      <w:r w:rsidR="00032B75" w:rsidRPr="00E50FDA">
        <w:rPr>
          <w:rFonts w:ascii="Arial" w:eastAsia="Times New Roman" w:hAnsi="Arial" w:cs="Arial"/>
          <w:sz w:val="22"/>
          <w:szCs w:val="22"/>
        </w:rPr>
        <w:t xml:space="preserve">Further details can be found in the </w:t>
      </w:r>
      <w:hyperlink r:id="rId11" w:history="1">
        <w:r w:rsidR="00032B75" w:rsidRPr="00D478FA">
          <w:rPr>
            <w:rStyle w:val="Hyperlink"/>
            <w:rFonts w:ascii="Arial" w:eastAsia="Times New Roman" w:hAnsi="Arial" w:cs="Arial"/>
            <w:sz w:val="22"/>
            <w:szCs w:val="22"/>
          </w:rPr>
          <w:t>LGA Briefing</w:t>
        </w:r>
      </w:hyperlink>
      <w:r w:rsidR="00032B75" w:rsidRPr="00D478FA">
        <w:rPr>
          <w:rFonts w:ascii="Arial" w:eastAsia="Times New Roman" w:hAnsi="Arial" w:cs="Arial"/>
          <w:color w:val="333333"/>
          <w:sz w:val="22"/>
          <w:szCs w:val="22"/>
        </w:rPr>
        <w:t xml:space="preserve"> </w:t>
      </w:r>
      <w:r w:rsidR="00032B75" w:rsidRPr="00E50FDA">
        <w:rPr>
          <w:rFonts w:ascii="Arial" w:eastAsia="Times New Roman" w:hAnsi="Arial" w:cs="Arial"/>
          <w:sz w:val="22"/>
          <w:szCs w:val="22"/>
        </w:rPr>
        <w:t xml:space="preserve">on the final Local Government Finance Settlement 2016/17. </w:t>
      </w:r>
    </w:p>
    <w:p w14:paraId="6BFD3FEE" w14:textId="77777777" w:rsidR="00032B75" w:rsidRPr="00E50FDA" w:rsidRDefault="00032B75" w:rsidP="00D478FA">
      <w:pPr>
        <w:spacing w:after="0" w:line="240" w:lineRule="auto"/>
        <w:ind w:firstLine="360"/>
        <w:rPr>
          <w:rFonts w:eastAsia="Times New Roman"/>
          <w:b/>
        </w:rPr>
      </w:pPr>
    </w:p>
    <w:p w14:paraId="0CEBF17A" w14:textId="77777777" w:rsidR="00B82960" w:rsidRPr="00E50FDA" w:rsidRDefault="00B82960" w:rsidP="00E50FDA">
      <w:pPr>
        <w:spacing w:after="0" w:line="240" w:lineRule="auto"/>
        <w:rPr>
          <w:rFonts w:eastAsia="Times New Roman"/>
          <w:b/>
        </w:rPr>
      </w:pPr>
      <w:r w:rsidRPr="00E50FDA">
        <w:rPr>
          <w:rFonts w:eastAsia="Times New Roman"/>
          <w:b/>
        </w:rPr>
        <w:t>Independent Council Tax Support Inquiry</w:t>
      </w:r>
    </w:p>
    <w:p w14:paraId="126AE375" w14:textId="41AA35A6" w:rsidR="009D072D" w:rsidRPr="00E50FDA" w:rsidRDefault="009D072D" w:rsidP="00D478FA">
      <w:pPr>
        <w:pStyle w:val="ListParagraph"/>
        <w:numPr>
          <w:ilvl w:val="0"/>
          <w:numId w:val="6"/>
        </w:numPr>
        <w:rPr>
          <w:rFonts w:ascii="Arial" w:hAnsi="Arial" w:cs="Arial"/>
          <w:sz w:val="22"/>
          <w:szCs w:val="22"/>
        </w:rPr>
      </w:pPr>
      <w:r w:rsidRPr="00E50FDA">
        <w:rPr>
          <w:rFonts w:ascii="Arial" w:hAnsi="Arial" w:cs="Arial"/>
          <w:sz w:val="22"/>
          <w:szCs w:val="22"/>
        </w:rPr>
        <w:t xml:space="preserve">The </w:t>
      </w:r>
      <w:r w:rsidRPr="00E50FDA">
        <w:rPr>
          <w:rFonts w:ascii="Arial" w:eastAsia="Times New Roman" w:hAnsi="Arial" w:cs="Arial"/>
          <w:sz w:val="22"/>
          <w:szCs w:val="22"/>
        </w:rPr>
        <w:t>LGA</w:t>
      </w:r>
      <w:r w:rsidRPr="00E50FDA">
        <w:rPr>
          <w:rFonts w:ascii="Arial" w:hAnsi="Arial" w:cs="Arial"/>
          <w:sz w:val="22"/>
          <w:szCs w:val="22"/>
        </w:rPr>
        <w:t xml:space="preserve"> has submitted</w:t>
      </w:r>
      <w:r w:rsidRPr="00D478FA">
        <w:rPr>
          <w:rFonts w:ascii="Arial" w:hAnsi="Arial" w:cs="Arial"/>
          <w:sz w:val="22"/>
          <w:szCs w:val="22"/>
        </w:rPr>
        <w:t xml:space="preserve"> </w:t>
      </w:r>
      <w:hyperlink r:id="rId12" w:history="1">
        <w:r w:rsidRPr="00D478FA">
          <w:rPr>
            <w:rStyle w:val="Hyperlink"/>
            <w:rFonts w:ascii="Arial" w:hAnsi="Arial" w:cs="Arial"/>
            <w:sz w:val="22"/>
            <w:szCs w:val="22"/>
          </w:rPr>
          <w:t>written evidence</w:t>
        </w:r>
      </w:hyperlink>
      <w:r w:rsidRPr="00D478FA">
        <w:rPr>
          <w:rStyle w:val="Hyperlink"/>
          <w:rFonts w:ascii="Arial" w:hAnsi="Arial" w:cs="Arial"/>
          <w:sz w:val="22"/>
          <w:szCs w:val="22"/>
        </w:rPr>
        <w:t xml:space="preserve"> </w:t>
      </w:r>
      <w:r w:rsidRPr="00E50FDA">
        <w:rPr>
          <w:rFonts w:ascii="Arial" w:hAnsi="Arial" w:cs="Arial"/>
          <w:sz w:val="22"/>
          <w:szCs w:val="22"/>
        </w:rPr>
        <w:t>to the ‘Independent Council Tax Support Inquiry’</w:t>
      </w:r>
      <w:r w:rsidR="00F36EFF">
        <w:rPr>
          <w:rFonts w:ascii="Arial" w:hAnsi="Arial" w:cs="Arial"/>
          <w:sz w:val="22"/>
          <w:szCs w:val="22"/>
        </w:rPr>
        <w:t>,</w:t>
      </w:r>
      <w:r w:rsidRPr="00E50FDA">
        <w:rPr>
          <w:rFonts w:ascii="Arial" w:hAnsi="Arial" w:cs="Arial"/>
          <w:sz w:val="22"/>
          <w:szCs w:val="22"/>
        </w:rPr>
        <w:t xml:space="preserve"> which is focussing on efficiency, effectiveness, transparency and the impact of Universal Credit. Cllr Claire Hudson (Welfare Lead</w:t>
      </w:r>
      <w:r w:rsidR="00D478FA" w:rsidRPr="00E50FDA">
        <w:rPr>
          <w:rFonts w:ascii="Arial" w:hAnsi="Arial" w:cs="Arial"/>
          <w:sz w:val="22"/>
          <w:szCs w:val="22"/>
        </w:rPr>
        <w:t xml:space="preserve">) and I </w:t>
      </w:r>
      <w:r w:rsidR="008F160C" w:rsidRPr="00E50FDA">
        <w:rPr>
          <w:rFonts w:ascii="Arial" w:hAnsi="Arial" w:cs="Arial"/>
          <w:sz w:val="22"/>
          <w:szCs w:val="22"/>
        </w:rPr>
        <w:t xml:space="preserve">will </w:t>
      </w:r>
      <w:r w:rsidRPr="00E50FDA">
        <w:rPr>
          <w:rFonts w:ascii="Arial" w:hAnsi="Arial" w:cs="Arial"/>
          <w:sz w:val="22"/>
          <w:szCs w:val="22"/>
        </w:rPr>
        <w:t xml:space="preserve">meet </w:t>
      </w:r>
      <w:r w:rsidR="008F160C" w:rsidRPr="00E50FDA">
        <w:rPr>
          <w:rFonts w:ascii="Arial" w:hAnsi="Arial" w:cs="Arial"/>
          <w:sz w:val="22"/>
          <w:szCs w:val="22"/>
        </w:rPr>
        <w:t xml:space="preserve">Eric </w:t>
      </w:r>
      <w:proofErr w:type="spellStart"/>
      <w:r w:rsidR="008F160C" w:rsidRPr="00E50FDA">
        <w:rPr>
          <w:rFonts w:ascii="Arial" w:hAnsi="Arial" w:cs="Arial"/>
          <w:sz w:val="22"/>
          <w:szCs w:val="22"/>
        </w:rPr>
        <w:t>Ollerenshaw</w:t>
      </w:r>
      <w:proofErr w:type="spellEnd"/>
      <w:r w:rsidR="008F160C" w:rsidRPr="00E50FDA">
        <w:rPr>
          <w:rFonts w:ascii="Arial" w:hAnsi="Arial" w:cs="Arial"/>
          <w:sz w:val="22"/>
          <w:szCs w:val="22"/>
        </w:rPr>
        <w:t xml:space="preserve"> (</w:t>
      </w:r>
      <w:r w:rsidRPr="00E50FDA">
        <w:rPr>
          <w:rFonts w:ascii="Arial" w:hAnsi="Arial" w:cs="Arial"/>
          <w:sz w:val="22"/>
          <w:szCs w:val="22"/>
        </w:rPr>
        <w:t>who is leading the inquiry</w:t>
      </w:r>
      <w:r w:rsidR="008F160C" w:rsidRPr="00E50FDA">
        <w:rPr>
          <w:rFonts w:ascii="Arial" w:hAnsi="Arial" w:cs="Arial"/>
          <w:sz w:val="22"/>
          <w:szCs w:val="22"/>
        </w:rPr>
        <w:t xml:space="preserve">) </w:t>
      </w:r>
      <w:r w:rsidRPr="00E50FDA">
        <w:rPr>
          <w:rFonts w:ascii="Arial" w:hAnsi="Arial" w:cs="Arial"/>
          <w:sz w:val="22"/>
          <w:szCs w:val="22"/>
        </w:rPr>
        <w:t xml:space="preserve">on 25 February. </w:t>
      </w:r>
    </w:p>
    <w:p w14:paraId="4E64B23D" w14:textId="77777777" w:rsidR="009D072D" w:rsidRPr="00E50FDA" w:rsidRDefault="009D072D" w:rsidP="00D478FA">
      <w:pPr>
        <w:pStyle w:val="ListParagraph"/>
        <w:ind w:left="360"/>
        <w:rPr>
          <w:rFonts w:ascii="Arial" w:eastAsia="Times New Roman" w:hAnsi="Arial" w:cs="Arial"/>
          <w:sz w:val="22"/>
          <w:szCs w:val="22"/>
        </w:rPr>
      </w:pPr>
    </w:p>
    <w:p w14:paraId="2008DEB4" w14:textId="68B281ED" w:rsidR="001E38C5" w:rsidRPr="00E50FDA" w:rsidRDefault="001E38C5" w:rsidP="00E50FDA">
      <w:pPr>
        <w:spacing w:after="0" w:line="240" w:lineRule="auto"/>
        <w:rPr>
          <w:rFonts w:eastAsia="Times New Roman"/>
          <w:b/>
        </w:rPr>
      </w:pPr>
      <w:r w:rsidRPr="00E50FDA">
        <w:rPr>
          <w:rFonts w:eastAsia="Times New Roman"/>
          <w:b/>
        </w:rPr>
        <w:t xml:space="preserve">2016 Budget </w:t>
      </w:r>
    </w:p>
    <w:p w14:paraId="6EA8272E" w14:textId="563E340F" w:rsidR="001E38C5" w:rsidRPr="00E50FDA" w:rsidRDefault="009D072D" w:rsidP="00D478FA">
      <w:pPr>
        <w:pStyle w:val="ListParagraph"/>
        <w:numPr>
          <w:ilvl w:val="0"/>
          <w:numId w:val="6"/>
        </w:numPr>
        <w:rPr>
          <w:rFonts w:ascii="Arial" w:hAnsi="Arial" w:cs="Arial"/>
          <w:sz w:val="22"/>
          <w:szCs w:val="22"/>
        </w:rPr>
      </w:pPr>
      <w:r w:rsidRPr="00E50FDA">
        <w:rPr>
          <w:rFonts w:ascii="Arial" w:hAnsi="Arial" w:cs="Arial"/>
          <w:sz w:val="22"/>
          <w:szCs w:val="22"/>
        </w:rPr>
        <w:t>In advance of the Budget 2016 being announced on 16 March, the LGA has made a submission to Her Majesty’s Treasury (HM</w:t>
      </w:r>
      <w:r w:rsidR="00F36EFF">
        <w:rPr>
          <w:rFonts w:ascii="Arial" w:hAnsi="Arial" w:cs="Arial"/>
          <w:sz w:val="22"/>
          <w:szCs w:val="22"/>
        </w:rPr>
        <w:t>T</w:t>
      </w:r>
      <w:r w:rsidRPr="00E50FDA">
        <w:rPr>
          <w:rFonts w:ascii="Arial" w:hAnsi="Arial" w:cs="Arial"/>
          <w:sz w:val="22"/>
          <w:szCs w:val="22"/>
        </w:rPr>
        <w:t xml:space="preserve">). The submission which is available </w:t>
      </w:r>
      <w:hyperlink r:id="rId13" w:history="1">
        <w:r w:rsidRPr="00D478FA">
          <w:rPr>
            <w:rStyle w:val="Hyperlink"/>
            <w:rFonts w:ascii="Arial" w:hAnsi="Arial" w:cs="Arial"/>
            <w:sz w:val="22"/>
            <w:szCs w:val="22"/>
          </w:rPr>
          <w:t>here</w:t>
        </w:r>
      </w:hyperlink>
      <w:r w:rsidRPr="00D478FA">
        <w:rPr>
          <w:rFonts w:ascii="Arial" w:hAnsi="Arial" w:cs="Arial"/>
          <w:sz w:val="22"/>
          <w:szCs w:val="22"/>
        </w:rPr>
        <w:t xml:space="preserve"> </w:t>
      </w:r>
      <w:r w:rsidRPr="00E50FDA">
        <w:rPr>
          <w:rFonts w:ascii="Arial" w:hAnsi="Arial" w:cs="Arial"/>
          <w:sz w:val="22"/>
          <w:szCs w:val="22"/>
        </w:rPr>
        <w:t>was cleared through Resources Lead Members, the LGA Executive and LGA Leadership Board.</w:t>
      </w:r>
    </w:p>
    <w:p w14:paraId="3208BA9E" w14:textId="77777777" w:rsidR="009D072D" w:rsidRPr="00E50FDA" w:rsidRDefault="009D072D" w:rsidP="00D478FA">
      <w:pPr>
        <w:pStyle w:val="ListParagraph"/>
        <w:ind w:left="360"/>
        <w:rPr>
          <w:rFonts w:ascii="Arial" w:eastAsia="Times New Roman" w:hAnsi="Arial" w:cs="Arial"/>
          <w:sz w:val="22"/>
          <w:szCs w:val="22"/>
        </w:rPr>
      </w:pPr>
    </w:p>
    <w:p w14:paraId="0738D832" w14:textId="77777777" w:rsidR="00B82960" w:rsidRPr="00E50FDA" w:rsidRDefault="00B82960" w:rsidP="00E50FDA">
      <w:pPr>
        <w:spacing w:after="0" w:line="240" w:lineRule="auto"/>
        <w:rPr>
          <w:b/>
        </w:rPr>
      </w:pPr>
      <w:r w:rsidRPr="00E50FDA">
        <w:rPr>
          <w:b/>
        </w:rPr>
        <w:t xml:space="preserve">Business Rates </w:t>
      </w:r>
      <w:r w:rsidRPr="00E50FDA">
        <w:rPr>
          <w:rFonts w:eastAsia="Times New Roman"/>
          <w:b/>
        </w:rPr>
        <w:t>retention</w:t>
      </w:r>
    </w:p>
    <w:p w14:paraId="449FE1DC" w14:textId="015E3B98" w:rsidR="00A57F47" w:rsidRPr="00E50FDA" w:rsidRDefault="00A57F47" w:rsidP="00D478FA">
      <w:pPr>
        <w:pStyle w:val="ListParagraph"/>
        <w:numPr>
          <w:ilvl w:val="0"/>
          <w:numId w:val="6"/>
        </w:numPr>
        <w:rPr>
          <w:rFonts w:ascii="Arial" w:hAnsi="Arial" w:cs="Arial"/>
          <w:sz w:val="22"/>
          <w:szCs w:val="22"/>
        </w:rPr>
      </w:pPr>
      <w:r w:rsidRPr="00E50FDA">
        <w:rPr>
          <w:rFonts w:ascii="Arial" w:hAnsi="Arial" w:cs="Arial"/>
          <w:sz w:val="22"/>
          <w:szCs w:val="22"/>
        </w:rPr>
        <w:t>We continue to work with the Government on implementation of full retention of business rates, due to come in by 2020. This is a complex reform which requires careful consideration so that it does</w:t>
      </w:r>
      <w:r w:rsidR="00F36EFF">
        <w:rPr>
          <w:rFonts w:ascii="Arial" w:hAnsi="Arial" w:cs="Arial"/>
          <w:sz w:val="22"/>
          <w:szCs w:val="22"/>
        </w:rPr>
        <w:t xml:space="preserve"> </w:t>
      </w:r>
      <w:r w:rsidRPr="00E50FDA">
        <w:rPr>
          <w:rFonts w:ascii="Arial" w:hAnsi="Arial" w:cs="Arial"/>
          <w:sz w:val="22"/>
          <w:szCs w:val="22"/>
        </w:rPr>
        <w:t>n</w:t>
      </w:r>
      <w:r w:rsidR="00F36EFF">
        <w:rPr>
          <w:rFonts w:ascii="Arial" w:hAnsi="Arial" w:cs="Arial"/>
          <w:sz w:val="22"/>
          <w:szCs w:val="22"/>
        </w:rPr>
        <w:t>o</w:t>
      </w:r>
      <w:r w:rsidRPr="00E50FDA">
        <w:rPr>
          <w:rFonts w:ascii="Arial" w:hAnsi="Arial" w:cs="Arial"/>
          <w:sz w:val="22"/>
          <w:szCs w:val="22"/>
        </w:rPr>
        <w:t xml:space="preserve">t have an adverse impact on councils </w:t>
      </w:r>
      <w:r w:rsidR="00F36EFF">
        <w:rPr>
          <w:rFonts w:ascii="Arial" w:hAnsi="Arial" w:cs="Arial"/>
          <w:sz w:val="22"/>
          <w:szCs w:val="22"/>
        </w:rPr>
        <w:t>that</w:t>
      </w:r>
      <w:r w:rsidRPr="00E50FDA">
        <w:rPr>
          <w:rFonts w:ascii="Arial" w:hAnsi="Arial" w:cs="Arial"/>
          <w:sz w:val="22"/>
          <w:szCs w:val="22"/>
        </w:rPr>
        <w:t xml:space="preserve"> are currently reliant on top-ups as part of the system, while maintaining a strong incentive. An important aspect of this is management of the financial risk of business rates appeals, avoidance and evasion – we are working with the Government on options to manage this risk (and expect to hear more in Budget 2016 on 16 March), as well as the wider issues needing consideration. </w:t>
      </w:r>
    </w:p>
    <w:p w14:paraId="1D7F629A" w14:textId="17A9C6F6" w:rsidR="007C19E8" w:rsidRPr="00E50FDA" w:rsidRDefault="007C19E8" w:rsidP="00D478FA">
      <w:pPr>
        <w:pStyle w:val="ListParagraph"/>
        <w:ind w:left="360"/>
        <w:rPr>
          <w:rFonts w:ascii="Arial" w:hAnsi="Arial" w:cs="Arial"/>
          <w:sz w:val="22"/>
          <w:szCs w:val="22"/>
        </w:rPr>
      </w:pPr>
    </w:p>
    <w:p w14:paraId="2C08D517" w14:textId="21719575" w:rsidR="00B82960" w:rsidRPr="00E50FDA" w:rsidRDefault="00B82960" w:rsidP="00E50FDA">
      <w:pPr>
        <w:pStyle w:val="ListParagraph"/>
        <w:ind w:left="0"/>
        <w:rPr>
          <w:rFonts w:ascii="Arial" w:hAnsi="Arial" w:cs="Arial"/>
          <w:sz w:val="22"/>
          <w:szCs w:val="22"/>
        </w:rPr>
      </w:pPr>
      <w:r w:rsidRPr="00E50FDA">
        <w:rPr>
          <w:rFonts w:ascii="Arial" w:eastAsia="Times New Roman" w:hAnsi="Arial" w:cs="Arial"/>
          <w:b/>
          <w:bCs/>
          <w:sz w:val="22"/>
          <w:szCs w:val="22"/>
        </w:rPr>
        <w:t>Independent Review of the Community Infrastructure Levy</w:t>
      </w:r>
    </w:p>
    <w:p w14:paraId="5B396E36" w14:textId="1E52A38C" w:rsidR="00B82960" w:rsidRDefault="009D072D" w:rsidP="00D478FA">
      <w:pPr>
        <w:pStyle w:val="ListParagraph"/>
        <w:numPr>
          <w:ilvl w:val="0"/>
          <w:numId w:val="6"/>
        </w:numPr>
        <w:rPr>
          <w:rFonts w:ascii="Arial" w:hAnsi="Arial" w:cs="Arial"/>
          <w:color w:val="333333"/>
          <w:sz w:val="22"/>
          <w:szCs w:val="22"/>
        </w:rPr>
      </w:pPr>
      <w:r w:rsidRPr="00E50FDA">
        <w:rPr>
          <w:rFonts w:ascii="Arial" w:hAnsi="Arial" w:cs="Arial"/>
          <w:sz w:val="22"/>
          <w:szCs w:val="22"/>
        </w:rPr>
        <w:t>The LGA has submitted evidence into an independent review of the Community Infrastructure Levy commissioned by DCLG. The Review panel includes Cllr John Fuller (Re</w:t>
      </w:r>
      <w:r w:rsidR="00F36EFF">
        <w:rPr>
          <w:rFonts w:ascii="Arial" w:hAnsi="Arial" w:cs="Arial"/>
          <w:sz w:val="22"/>
          <w:szCs w:val="22"/>
        </w:rPr>
        <w:t>sources Portfolio Vice-Chair). </w:t>
      </w:r>
      <w:r w:rsidRPr="00E50FDA">
        <w:rPr>
          <w:rFonts w:ascii="Arial" w:hAnsi="Arial" w:cs="Arial"/>
          <w:sz w:val="22"/>
          <w:szCs w:val="22"/>
        </w:rPr>
        <w:t xml:space="preserve">The LGA’s submission can be viewed </w:t>
      </w:r>
      <w:hyperlink r:id="rId14" w:history="1">
        <w:r w:rsidRPr="00D478FA">
          <w:rPr>
            <w:rStyle w:val="Hyperlink"/>
            <w:rFonts w:ascii="Arial" w:hAnsi="Arial" w:cs="Arial"/>
            <w:sz w:val="22"/>
            <w:szCs w:val="22"/>
          </w:rPr>
          <w:t>here</w:t>
        </w:r>
      </w:hyperlink>
      <w:r w:rsidRPr="00D478FA">
        <w:rPr>
          <w:rFonts w:ascii="Arial" w:hAnsi="Arial" w:cs="Arial"/>
          <w:color w:val="333333"/>
          <w:sz w:val="22"/>
          <w:szCs w:val="22"/>
        </w:rPr>
        <w:t>.</w:t>
      </w:r>
    </w:p>
    <w:p w14:paraId="1310F0AB" w14:textId="77777777" w:rsidR="008F160C" w:rsidRPr="00D478FA" w:rsidRDefault="008F160C" w:rsidP="008F160C">
      <w:pPr>
        <w:pStyle w:val="ListParagraph"/>
        <w:ind w:left="360"/>
        <w:rPr>
          <w:rFonts w:ascii="Arial" w:hAnsi="Arial" w:cs="Arial"/>
          <w:color w:val="333333"/>
          <w:sz w:val="22"/>
          <w:szCs w:val="22"/>
        </w:rPr>
      </w:pPr>
    </w:p>
    <w:p w14:paraId="7E8FDCFB" w14:textId="61E11DFE" w:rsidR="00473816" w:rsidRPr="00E50FDA" w:rsidRDefault="00473816" w:rsidP="00E50FDA">
      <w:pPr>
        <w:pStyle w:val="ListParagraph"/>
        <w:ind w:left="0"/>
        <w:rPr>
          <w:rFonts w:ascii="Arial" w:eastAsia="Times New Roman" w:hAnsi="Arial" w:cs="Arial"/>
          <w:b/>
          <w:sz w:val="22"/>
          <w:szCs w:val="22"/>
        </w:rPr>
      </w:pPr>
      <w:r w:rsidRPr="00E50FDA">
        <w:rPr>
          <w:rFonts w:ascii="Arial" w:eastAsia="Times New Roman" w:hAnsi="Arial" w:cs="Arial"/>
          <w:b/>
          <w:sz w:val="22"/>
          <w:szCs w:val="22"/>
        </w:rPr>
        <w:t xml:space="preserve">LGA Welfare </w:t>
      </w:r>
      <w:r w:rsidRPr="00E50FDA">
        <w:rPr>
          <w:rFonts w:ascii="Arial" w:eastAsia="Times New Roman" w:hAnsi="Arial" w:cs="Arial"/>
          <w:b/>
          <w:bCs/>
          <w:sz w:val="22"/>
          <w:szCs w:val="22"/>
        </w:rPr>
        <w:t>Conference</w:t>
      </w:r>
    </w:p>
    <w:p w14:paraId="701D75C1" w14:textId="6358E93B" w:rsidR="00473816" w:rsidRPr="00E50FDA" w:rsidRDefault="00473816" w:rsidP="00D478FA">
      <w:pPr>
        <w:pStyle w:val="ListParagraph"/>
        <w:numPr>
          <w:ilvl w:val="0"/>
          <w:numId w:val="6"/>
        </w:numPr>
        <w:rPr>
          <w:rFonts w:ascii="Arial" w:hAnsi="Arial" w:cs="Arial"/>
          <w:sz w:val="22"/>
          <w:szCs w:val="22"/>
        </w:rPr>
      </w:pPr>
      <w:r w:rsidRPr="00E50FDA">
        <w:rPr>
          <w:rFonts w:ascii="Arial" w:eastAsia="Times New Roman" w:hAnsi="Arial" w:cs="Arial"/>
          <w:sz w:val="22"/>
          <w:szCs w:val="22"/>
        </w:rPr>
        <w:t xml:space="preserve">The LGA’s Annual Local Government Welfare Conference </w:t>
      </w:r>
      <w:r w:rsidR="00FF7E9C" w:rsidRPr="00E50FDA">
        <w:rPr>
          <w:rFonts w:ascii="Arial" w:eastAsia="Times New Roman" w:hAnsi="Arial" w:cs="Arial"/>
          <w:sz w:val="22"/>
          <w:szCs w:val="22"/>
        </w:rPr>
        <w:t>took p</w:t>
      </w:r>
      <w:r w:rsidRPr="00E50FDA">
        <w:rPr>
          <w:rFonts w:ascii="Arial" w:eastAsia="Times New Roman" w:hAnsi="Arial" w:cs="Arial"/>
          <w:sz w:val="22"/>
          <w:szCs w:val="22"/>
        </w:rPr>
        <w:t>lace on 18 February</w:t>
      </w:r>
      <w:r w:rsidR="00FF7E9C" w:rsidRPr="00E50FDA">
        <w:rPr>
          <w:rFonts w:ascii="Arial" w:eastAsia="Times New Roman" w:hAnsi="Arial" w:cs="Arial"/>
          <w:sz w:val="22"/>
          <w:szCs w:val="22"/>
        </w:rPr>
        <w:t xml:space="preserve"> and was chaired by Cllr Claire </w:t>
      </w:r>
      <w:proofErr w:type="spellStart"/>
      <w:r w:rsidR="00FF7E9C" w:rsidRPr="00E50FDA">
        <w:rPr>
          <w:rFonts w:ascii="Arial" w:eastAsia="Times New Roman" w:hAnsi="Arial" w:cs="Arial"/>
          <w:sz w:val="22"/>
          <w:szCs w:val="22"/>
        </w:rPr>
        <w:t>Hudon</w:t>
      </w:r>
      <w:proofErr w:type="spellEnd"/>
      <w:r w:rsidR="00FF7E9C" w:rsidRPr="00E50FDA">
        <w:rPr>
          <w:rFonts w:ascii="Arial" w:eastAsia="Times New Roman" w:hAnsi="Arial" w:cs="Arial"/>
          <w:sz w:val="22"/>
          <w:szCs w:val="22"/>
        </w:rPr>
        <w:t xml:space="preserve"> – Deputy Chair of the Portfolio</w:t>
      </w:r>
      <w:r w:rsidRPr="00E50FDA">
        <w:rPr>
          <w:rFonts w:ascii="Arial" w:eastAsia="Times New Roman" w:hAnsi="Arial" w:cs="Arial"/>
          <w:sz w:val="22"/>
          <w:szCs w:val="22"/>
        </w:rPr>
        <w:t xml:space="preserve">. </w:t>
      </w:r>
      <w:r w:rsidRPr="00E50FDA">
        <w:rPr>
          <w:rFonts w:ascii="Arial" w:hAnsi="Arial" w:cs="Arial"/>
          <w:sz w:val="22"/>
          <w:szCs w:val="22"/>
        </w:rPr>
        <w:t>This conference explore</w:t>
      </w:r>
      <w:r w:rsidR="00FF7E9C" w:rsidRPr="00E50FDA">
        <w:rPr>
          <w:rFonts w:ascii="Arial" w:hAnsi="Arial" w:cs="Arial"/>
          <w:sz w:val="22"/>
          <w:szCs w:val="22"/>
        </w:rPr>
        <w:t>d</w:t>
      </w:r>
      <w:r w:rsidRPr="00E50FDA">
        <w:rPr>
          <w:rFonts w:ascii="Arial" w:hAnsi="Arial" w:cs="Arial"/>
          <w:sz w:val="22"/>
          <w:szCs w:val="22"/>
        </w:rPr>
        <w:t xml:space="preserve"> how councils </w:t>
      </w:r>
      <w:r w:rsidRPr="00E50FDA">
        <w:rPr>
          <w:rFonts w:ascii="Arial" w:hAnsi="Arial" w:cs="Arial"/>
          <w:sz w:val="22"/>
          <w:szCs w:val="22"/>
        </w:rPr>
        <w:lastRenderedPageBreak/>
        <w:t xml:space="preserve">are designing and integrating services to improve life chances and outcomes for low income households, in the context of ongoing welfare reform and the implementation of Universal Credit.  </w:t>
      </w:r>
    </w:p>
    <w:p w14:paraId="353B4E99" w14:textId="77777777" w:rsidR="00473816" w:rsidRPr="00E50FDA" w:rsidRDefault="00473816" w:rsidP="00D478FA">
      <w:pPr>
        <w:pStyle w:val="ListParagraph"/>
        <w:rPr>
          <w:rFonts w:ascii="Arial" w:hAnsi="Arial" w:cs="Arial"/>
          <w:sz w:val="22"/>
          <w:szCs w:val="22"/>
        </w:rPr>
      </w:pPr>
    </w:p>
    <w:p w14:paraId="3F430332" w14:textId="77777777" w:rsidR="00473816" w:rsidRPr="00E50FDA" w:rsidRDefault="00473816" w:rsidP="00E50FDA">
      <w:pPr>
        <w:pStyle w:val="ListParagraph"/>
        <w:ind w:left="0"/>
        <w:rPr>
          <w:rFonts w:ascii="Arial" w:eastAsia="Times New Roman" w:hAnsi="Arial" w:cs="Arial"/>
          <w:b/>
          <w:sz w:val="22"/>
          <w:szCs w:val="22"/>
        </w:rPr>
      </w:pPr>
      <w:r w:rsidRPr="00E50FDA">
        <w:rPr>
          <w:rFonts w:ascii="Arial" w:eastAsia="Times New Roman" w:hAnsi="Arial" w:cs="Arial"/>
          <w:b/>
          <w:sz w:val="22"/>
          <w:szCs w:val="22"/>
        </w:rPr>
        <w:t xml:space="preserve">Supported Accommodation </w:t>
      </w:r>
    </w:p>
    <w:p w14:paraId="08DE772D" w14:textId="64F85F30" w:rsidR="00473816" w:rsidRPr="00E50FDA" w:rsidRDefault="00473816" w:rsidP="00D478FA">
      <w:pPr>
        <w:pStyle w:val="ListParagraph"/>
        <w:numPr>
          <w:ilvl w:val="0"/>
          <w:numId w:val="6"/>
        </w:numPr>
        <w:rPr>
          <w:rFonts w:ascii="Arial" w:eastAsia="Times New Roman" w:hAnsi="Arial" w:cs="Arial"/>
          <w:sz w:val="22"/>
          <w:szCs w:val="22"/>
        </w:rPr>
      </w:pPr>
      <w:r w:rsidRPr="00E50FDA">
        <w:rPr>
          <w:rFonts w:ascii="Arial" w:eastAsia="Times New Roman" w:hAnsi="Arial" w:cs="Arial"/>
          <w:sz w:val="22"/>
          <w:szCs w:val="22"/>
        </w:rPr>
        <w:t xml:space="preserve">The Government have confirmed that they will be conducting a review of supported accommodation, with findings </w:t>
      </w:r>
      <w:r w:rsidRPr="00E50FDA">
        <w:rPr>
          <w:rFonts w:ascii="Arial" w:hAnsi="Arial" w:cs="Arial"/>
          <w:sz w:val="22"/>
          <w:szCs w:val="22"/>
        </w:rPr>
        <w:t>expected</w:t>
      </w:r>
      <w:r w:rsidRPr="00E50FDA">
        <w:rPr>
          <w:rFonts w:ascii="Arial" w:eastAsia="Times New Roman" w:hAnsi="Arial" w:cs="Arial"/>
          <w:sz w:val="22"/>
          <w:szCs w:val="22"/>
        </w:rPr>
        <w:t xml:space="preserve"> in the Spring. In response to amendments tabled at the </w:t>
      </w:r>
      <w:hyperlink r:id="rId15" w:history="1">
        <w:r w:rsidRPr="00D478FA">
          <w:rPr>
            <w:rStyle w:val="Hyperlink"/>
            <w:rFonts w:ascii="Arial" w:hAnsi="Arial" w:cs="Arial"/>
            <w:sz w:val="22"/>
            <w:szCs w:val="22"/>
          </w:rPr>
          <w:t>Report Stage debate</w:t>
        </w:r>
      </w:hyperlink>
      <w:r w:rsidRPr="00D478FA">
        <w:rPr>
          <w:rFonts w:ascii="Arial" w:hAnsi="Arial" w:cs="Arial"/>
          <w:sz w:val="22"/>
          <w:szCs w:val="22"/>
        </w:rPr>
        <w:t xml:space="preserve"> </w:t>
      </w:r>
      <w:r w:rsidRPr="00E50FDA">
        <w:rPr>
          <w:rFonts w:ascii="Arial" w:hAnsi="Arial" w:cs="Arial"/>
          <w:sz w:val="22"/>
          <w:szCs w:val="22"/>
        </w:rPr>
        <w:t>for the Welfare Reform and Work Bill, Lord Freud said Government would use the review to find a workable and sustainable long-term solution for both the supported housing sector and Government. Lord Freud confirmed the providers of supported accommodation would be full</w:t>
      </w:r>
      <w:r w:rsidR="00FB3710" w:rsidRPr="00E50FDA">
        <w:rPr>
          <w:rFonts w:ascii="Arial" w:hAnsi="Arial" w:cs="Arial"/>
          <w:sz w:val="22"/>
          <w:szCs w:val="22"/>
        </w:rPr>
        <w:t>y involved</w:t>
      </w:r>
      <w:r w:rsidRPr="00E50FDA">
        <w:rPr>
          <w:rFonts w:ascii="Arial" w:hAnsi="Arial" w:cs="Arial"/>
          <w:sz w:val="22"/>
          <w:szCs w:val="22"/>
        </w:rPr>
        <w:t>.</w:t>
      </w:r>
      <w:r w:rsidRPr="00E50FDA">
        <w:rPr>
          <w:rFonts w:ascii="Arial" w:eastAsia="Times New Roman" w:hAnsi="Arial" w:cs="Arial"/>
          <w:sz w:val="22"/>
          <w:szCs w:val="22"/>
        </w:rPr>
        <w:t xml:space="preserve"> </w:t>
      </w:r>
    </w:p>
    <w:p w14:paraId="598E9CF0" w14:textId="77777777" w:rsidR="00473816" w:rsidRPr="00E50FDA" w:rsidRDefault="00473816" w:rsidP="00D478FA">
      <w:pPr>
        <w:pStyle w:val="ListParagraph"/>
        <w:rPr>
          <w:rFonts w:ascii="Arial" w:eastAsia="Times New Roman" w:hAnsi="Arial" w:cs="Arial"/>
          <w:sz w:val="22"/>
          <w:szCs w:val="22"/>
        </w:rPr>
      </w:pPr>
    </w:p>
    <w:p w14:paraId="4F2787BE" w14:textId="77777777" w:rsidR="00473816" w:rsidRPr="00E50FDA" w:rsidRDefault="00473816" w:rsidP="00E50FDA">
      <w:pPr>
        <w:pStyle w:val="ListParagraph"/>
        <w:ind w:left="0"/>
        <w:rPr>
          <w:rFonts w:ascii="Arial" w:hAnsi="Arial" w:cs="Arial"/>
          <w:b/>
          <w:sz w:val="22"/>
          <w:szCs w:val="22"/>
        </w:rPr>
      </w:pPr>
      <w:r w:rsidRPr="00E50FDA">
        <w:rPr>
          <w:rFonts w:ascii="Arial" w:eastAsia="Times New Roman" w:hAnsi="Arial" w:cs="Arial"/>
          <w:b/>
          <w:sz w:val="22"/>
          <w:szCs w:val="22"/>
        </w:rPr>
        <w:t>Universal</w:t>
      </w:r>
      <w:r w:rsidRPr="00E50FDA">
        <w:rPr>
          <w:rFonts w:ascii="Arial" w:hAnsi="Arial" w:cs="Arial"/>
          <w:b/>
          <w:sz w:val="22"/>
          <w:szCs w:val="22"/>
        </w:rPr>
        <w:t xml:space="preserve"> Support delivered locally</w:t>
      </w:r>
    </w:p>
    <w:p w14:paraId="3A8F54B9" w14:textId="0A4D04D6" w:rsidR="00473816" w:rsidRPr="00E50FDA" w:rsidRDefault="00473816" w:rsidP="00D478FA">
      <w:pPr>
        <w:pStyle w:val="ListParagraph"/>
        <w:numPr>
          <w:ilvl w:val="0"/>
          <w:numId w:val="6"/>
        </w:numPr>
        <w:rPr>
          <w:rFonts w:ascii="Arial" w:eastAsia="Times New Roman" w:hAnsi="Arial" w:cs="Arial"/>
          <w:sz w:val="22"/>
          <w:szCs w:val="22"/>
        </w:rPr>
      </w:pPr>
      <w:r w:rsidRPr="00E50FDA">
        <w:rPr>
          <w:rFonts w:ascii="Arial" w:eastAsia="Times New Roman" w:hAnsi="Arial" w:cs="Arial"/>
          <w:sz w:val="22"/>
          <w:szCs w:val="22"/>
        </w:rPr>
        <w:t xml:space="preserve">The Department for Work </w:t>
      </w:r>
      <w:r w:rsidR="00F36EFF">
        <w:rPr>
          <w:rFonts w:ascii="Arial" w:eastAsia="Times New Roman" w:hAnsi="Arial" w:cs="Arial"/>
          <w:sz w:val="22"/>
          <w:szCs w:val="22"/>
        </w:rPr>
        <w:t>and</w:t>
      </w:r>
      <w:r w:rsidRPr="00E50FDA">
        <w:rPr>
          <w:rFonts w:ascii="Arial" w:eastAsia="Times New Roman" w:hAnsi="Arial" w:cs="Arial"/>
          <w:sz w:val="22"/>
          <w:szCs w:val="22"/>
        </w:rPr>
        <w:t xml:space="preserve"> Pensions (DWP) will be broadening Universal Support</w:t>
      </w:r>
      <w:r w:rsidR="00F95A5C" w:rsidRPr="00E50FDA">
        <w:rPr>
          <w:rFonts w:ascii="Arial" w:eastAsia="Times New Roman" w:hAnsi="Arial" w:cs="Arial"/>
          <w:sz w:val="22"/>
          <w:szCs w:val="22"/>
        </w:rPr>
        <w:t xml:space="preserve"> (US)</w:t>
      </w:r>
      <w:r w:rsidRPr="00E50FDA">
        <w:rPr>
          <w:rFonts w:ascii="Arial" w:eastAsia="Times New Roman" w:hAnsi="Arial" w:cs="Arial"/>
          <w:sz w:val="22"/>
          <w:szCs w:val="22"/>
        </w:rPr>
        <w:t xml:space="preserve"> back out to encompass employment and other safety net support provided by councils. The opening out is welcome and suggests our lobbying on the local safety net has had impact. However, there is still no promise of sustainable funding or clarity about responsibility for the safety net in the longer term.</w:t>
      </w:r>
    </w:p>
    <w:p w14:paraId="4BFB5067" w14:textId="77777777" w:rsidR="00C97AFA" w:rsidRPr="00E50FDA" w:rsidRDefault="00C97AFA" w:rsidP="00D478FA">
      <w:pPr>
        <w:spacing w:after="0" w:line="240" w:lineRule="auto"/>
        <w:rPr>
          <w:b/>
          <w:lang w:val="en-US"/>
        </w:rPr>
      </w:pPr>
    </w:p>
    <w:p w14:paraId="6DDACAAF" w14:textId="77777777" w:rsidR="00473816" w:rsidRPr="00E50FDA" w:rsidRDefault="00473816" w:rsidP="00E50FDA">
      <w:pPr>
        <w:pStyle w:val="ListParagraph"/>
        <w:ind w:left="0"/>
        <w:rPr>
          <w:rFonts w:ascii="Arial" w:hAnsi="Arial" w:cs="Arial"/>
          <w:b/>
          <w:sz w:val="22"/>
          <w:szCs w:val="22"/>
        </w:rPr>
      </w:pPr>
      <w:r w:rsidRPr="00E50FDA">
        <w:rPr>
          <w:rFonts w:ascii="Arial" w:hAnsi="Arial" w:cs="Arial"/>
          <w:b/>
          <w:sz w:val="22"/>
          <w:szCs w:val="22"/>
        </w:rPr>
        <w:t>Skills and Apprenticeships                           </w:t>
      </w:r>
    </w:p>
    <w:p w14:paraId="7D9E8931" w14:textId="39C01966" w:rsidR="00473816" w:rsidRPr="00E50FDA" w:rsidRDefault="008C2123" w:rsidP="00D478FA">
      <w:pPr>
        <w:pStyle w:val="ListParagraph"/>
        <w:numPr>
          <w:ilvl w:val="0"/>
          <w:numId w:val="6"/>
        </w:numPr>
        <w:rPr>
          <w:rFonts w:ascii="Arial" w:hAnsi="Arial" w:cs="Arial"/>
          <w:sz w:val="22"/>
          <w:szCs w:val="22"/>
        </w:rPr>
      </w:pPr>
      <w:r w:rsidRPr="00E50FDA">
        <w:rPr>
          <w:rFonts w:ascii="Arial" w:hAnsi="Arial" w:cs="Arial"/>
          <w:sz w:val="22"/>
          <w:szCs w:val="22"/>
        </w:rPr>
        <w:t>Cllr Linda V</w:t>
      </w:r>
      <w:r w:rsidR="00221C63" w:rsidRPr="00E50FDA">
        <w:rPr>
          <w:rFonts w:ascii="Arial" w:hAnsi="Arial" w:cs="Arial"/>
          <w:sz w:val="22"/>
          <w:szCs w:val="22"/>
        </w:rPr>
        <w:t xml:space="preserve">an den </w:t>
      </w:r>
      <w:proofErr w:type="spellStart"/>
      <w:r w:rsidR="00221C63" w:rsidRPr="00E50FDA">
        <w:rPr>
          <w:rFonts w:ascii="Arial" w:hAnsi="Arial" w:cs="Arial"/>
          <w:sz w:val="22"/>
          <w:szCs w:val="22"/>
        </w:rPr>
        <w:t>Hende</w:t>
      </w:r>
      <w:proofErr w:type="spellEnd"/>
      <w:r w:rsidR="00221C63" w:rsidRPr="00E50FDA">
        <w:rPr>
          <w:rFonts w:ascii="Arial" w:hAnsi="Arial" w:cs="Arial"/>
          <w:sz w:val="22"/>
          <w:szCs w:val="22"/>
        </w:rPr>
        <w:t xml:space="preserve"> - </w:t>
      </w:r>
      <w:r w:rsidR="007D12EA" w:rsidRPr="00E50FDA">
        <w:rPr>
          <w:rFonts w:ascii="Arial" w:hAnsi="Arial" w:cs="Arial"/>
          <w:sz w:val="22"/>
          <w:szCs w:val="22"/>
        </w:rPr>
        <w:t>Portfolio</w:t>
      </w:r>
      <w:r w:rsidRPr="00E50FDA">
        <w:rPr>
          <w:rFonts w:ascii="Arial" w:hAnsi="Arial" w:cs="Arial"/>
          <w:sz w:val="22"/>
          <w:szCs w:val="22"/>
        </w:rPr>
        <w:t xml:space="preserve"> Skills Champions</w:t>
      </w:r>
      <w:r w:rsidR="00221C63" w:rsidRPr="00E50FDA">
        <w:rPr>
          <w:rFonts w:ascii="Arial" w:hAnsi="Arial" w:cs="Arial"/>
          <w:sz w:val="22"/>
          <w:szCs w:val="22"/>
        </w:rPr>
        <w:t xml:space="preserve"> - </w:t>
      </w:r>
      <w:r w:rsidRPr="00E50FDA">
        <w:rPr>
          <w:rFonts w:ascii="Arial" w:hAnsi="Arial" w:cs="Arial"/>
          <w:sz w:val="22"/>
          <w:szCs w:val="22"/>
        </w:rPr>
        <w:t xml:space="preserve">has contacted </w:t>
      </w:r>
      <w:r w:rsidR="00473816" w:rsidRPr="00E50FDA">
        <w:rPr>
          <w:rFonts w:ascii="Arial" w:hAnsi="Arial" w:cs="Arial"/>
          <w:sz w:val="22"/>
          <w:szCs w:val="22"/>
        </w:rPr>
        <w:t xml:space="preserve">members across the regions </w:t>
      </w:r>
      <w:r w:rsidR="007D12EA" w:rsidRPr="00E50FDA">
        <w:rPr>
          <w:rFonts w:ascii="Arial" w:eastAsia="Times New Roman" w:hAnsi="Arial" w:cs="Arial"/>
          <w:sz w:val="22"/>
          <w:szCs w:val="22"/>
        </w:rPr>
        <w:t>seeking</w:t>
      </w:r>
      <w:r w:rsidR="00473816" w:rsidRPr="00E50FDA">
        <w:rPr>
          <w:rFonts w:ascii="Arial" w:hAnsi="Arial" w:cs="Arial"/>
          <w:sz w:val="22"/>
          <w:szCs w:val="22"/>
        </w:rPr>
        <w:t xml:space="preserve"> intelligence on the help they would like from the LGA in meeting their skills challenges.</w:t>
      </w:r>
    </w:p>
    <w:p w14:paraId="7044C30A" w14:textId="77777777" w:rsidR="0039715B" w:rsidRPr="00E50FDA" w:rsidRDefault="0039715B" w:rsidP="00D478FA">
      <w:pPr>
        <w:spacing w:after="0" w:line="240" w:lineRule="auto"/>
        <w:ind w:firstLine="360"/>
        <w:rPr>
          <w:b/>
        </w:rPr>
      </w:pPr>
    </w:p>
    <w:p w14:paraId="320204F4" w14:textId="4D0FDBFD" w:rsidR="00A07785" w:rsidRPr="00E50FDA" w:rsidRDefault="004C2578" w:rsidP="00E50FDA">
      <w:pPr>
        <w:spacing w:after="0" w:line="240" w:lineRule="auto"/>
        <w:rPr>
          <w:b/>
          <w:bCs/>
        </w:rPr>
      </w:pPr>
      <w:r w:rsidRPr="00E50FDA">
        <w:rPr>
          <w:b/>
        </w:rPr>
        <w:t>Pensions </w:t>
      </w:r>
      <w:r w:rsidRPr="00E50FDA">
        <w:rPr>
          <w:b/>
          <w:bCs/>
        </w:rPr>
        <w:t xml:space="preserve"> </w:t>
      </w:r>
    </w:p>
    <w:p w14:paraId="1284CC93" w14:textId="4495F556" w:rsidR="00A07785" w:rsidRPr="00E50FDA" w:rsidRDefault="00A07785" w:rsidP="00D478FA">
      <w:pPr>
        <w:pStyle w:val="ListParagraph"/>
        <w:numPr>
          <w:ilvl w:val="0"/>
          <w:numId w:val="6"/>
        </w:numPr>
        <w:rPr>
          <w:rFonts w:ascii="Arial" w:hAnsi="Arial" w:cs="Arial"/>
          <w:sz w:val="22"/>
          <w:szCs w:val="22"/>
        </w:rPr>
      </w:pPr>
      <w:r w:rsidRPr="00E50FDA">
        <w:rPr>
          <w:rFonts w:ascii="Arial" w:hAnsi="Arial" w:cs="Arial"/>
          <w:sz w:val="22"/>
          <w:szCs w:val="22"/>
        </w:rPr>
        <w:t>Cllr Roger Phillips has been appointed the first chair of the</w:t>
      </w:r>
      <w:r w:rsidR="00831500" w:rsidRPr="00E50FDA">
        <w:rPr>
          <w:rFonts w:ascii="Arial" w:hAnsi="Arial" w:cs="Arial"/>
          <w:sz w:val="22"/>
          <w:szCs w:val="22"/>
        </w:rPr>
        <w:t xml:space="preserve"> LGPS</w:t>
      </w:r>
      <w:r w:rsidRPr="00E50FDA">
        <w:rPr>
          <w:rFonts w:ascii="Arial" w:hAnsi="Arial" w:cs="Arial"/>
          <w:sz w:val="22"/>
          <w:szCs w:val="22"/>
        </w:rPr>
        <w:t xml:space="preserve"> </w:t>
      </w:r>
      <w:r w:rsidR="00A278BF" w:rsidRPr="00E50FDA">
        <w:rPr>
          <w:rFonts w:ascii="Arial" w:hAnsi="Arial" w:cs="Arial"/>
          <w:sz w:val="22"/>
          <w:szCs w:val="22"/>
        </w:rPr>
        <w:t xml:space="preserve">Scheme Advisory Board </w:t>
      </w:r>
      <w:r w:rsidRPr="00E50FDA">
        <w:rPr>
          <w:rFonts w:ascii="Arial" w:hAnsi="Arial" w:cs="Arial"/>
          <w:sz w:val="22"/>
          <w:szCs w:val="22"/>
        </w:rPr>
        <w:t>in England and Wales. Set up under the Public Service Pensions Act 2013, the board has a statutory function to provide advice and guidance to local authority pension funds on efficient and effective management of the LGPS and to advise DCLG on the desirability of making changes to the scheme.</w:t>
      </w:r>
    </w:p>
    <w:p w14:paraId="071D5936" w14:textId="3891A790" w:rsidR="00A07785" w:rsidRPr="00E50FDA" w:rsidRDefault="00A07785" w:rsidP="00D478FA">
      <w:pPr>
        <w:pStyle w:val="ListParagraph"/>
        <w:rPr>
          <w:rFonts w:ascii="Arial" w:hAnsi="Arial" w:cs="Arial"/>
          <w:sz w:val="22"/>
          <w:szCs w:val="22"/>
        </w:rPr>
      </w:pPr>
    </w:p>
    <w:p w14:paraId="04BD268D" w14:textId="77E63F6E" w:rsidR="00A278BF" w:rsidRPr="00E50FDA" w:rsidRDefault="00A278BF" w:rsidP="00F36EFF">
      <w:pPr>
        <w:pStyle w:val="ListParagraph"/>
        <w:numPr>
          <w:ilvl w:val="0"/>
          <w:numId w:val="6"/>
        </w:numPr>
        <w:rPr>
          <w:rFonts w:ascii="Arial" w:hAnsi="Arial" w:cs="Arial"/>
          <w:sz w:val="22"/>
          <w:szCs w:val="22"/>
        </w:rPr>
      </w:pPr>
      <w:r w:rsidRPr="00E50FDA">
        <w:rPr>
          <w:rFonts w:ascii="Arial" w:hAnsi="Arial" w:cs="Arial"/>
          <w:sz w:val="22"/>
          <w:szCs w:val="22"/>
        </w:rPr>
        <w:t xml:space="preserve">Cllr Phillips also attended a meeting on 12 January with the chairs of LGPS pension funds to discuss the creation of an Infrastructure ‘Clearing House’. Such a body would be an access point for projects to present to the LGPS and for LGPS to bid for projects directly. </w:t>
      </w:r>
    </w:p>
    <w:p w14:paraId="282CB8CF" w14:textId="740EC1FE" w:rsidR="00A278BF" w:rsidRPr="00E50FDA" w:rsidRDefault="00A278BF" w:rsidP="00D478FA">
      <w:pPr>
        <w:pStyle w:val="ListParagraph"/>
        <w:rPr>
          <w:rFonts w:ascii="Arial" w:hAnsi="Arial" w:cs="Arial"/>
          <w:sz w:val="22"/>
          <w:szCs w:val="22"/>
        </w:rPr>
      </w:pPr>
    </w:p>
    <w:p w14:paraId="5986345F" w14:textId="77777777" w:rsidR="004C2578" w:rsidRPr="00E50FDA" w:rsidRDefault="004C2578" w:rsidP="00E50FDA">
      <w:pPr>
        <w:spacing w:after="0" w:line="240" w:lineRule="auto"/>
        <w:rPr>
          <w:b/>
        </w:rPr>
      </w:pPr>
      <w:r w:rsidRPr="00E50FDA">
        <w:rPr>
          <w:b/>
        </w:rPr>
        <w:t>JNC Youth and Community Workers</w:t>
      </w:r>
    </w:p>
    <w:p w14:paraId="0C941148" w14:textId="30826CAA" w:rsidR="004C2578" w:rsidRPr="00E50FDA" w:rsidRDefault="00D478FA" w:rsidP="00D478FA">
      <w:pPr>
        <w:pStyle w:val="ListParagraph"/>
        <w:numPr>
          <w:ilvl w:val="0"/>
          <w:numId w:val="6"/>
        </w:numPr>
        <w:rPr>
          <w:rFonts w:ascii="Arial" w:hAnsi="Arial" w:cs="Arial"/>
          <w:sz w:val="22"/>
          <w:szCs w:val="22"/>
        </w:rPr>
      </w:pPr>
      <w:r w:rsidRPr="00E50FDA">
        <w:rPr>
          <w:rFonts w:ascii="Arial" w:hAnsi="Arial" w:cs="Arial"/>
          <w:sz w:val="22"/>
          <w:szCs w:val="22"/>
        </w:rPr>
        <w:t xml:space="preserve">The </w:t>
      </w:r>
      <w:r w:rsidR="004C2578" w:rsidRPr="00E50FDA">
        <w:rPr>
          <w:rFonts w:ascii="Arial" w:hAnsi="Arial" w:cs="Arial"/>
          <w:sz w:val="22"/>
          <w:szCs w:val="22"/>
        </w:rPr>
        <w:t xml:space="preserve">National Employers </w:t>
      </w:r>
      <w:r w:rsidR="00C810D4" w:rsidRPr="00E50FDA">
        <w:rPr>
          <w:rFonts w:ascii="Arial" w:hAnsi="Arial" w:cs="Arial"/>
          <w:sz w:val="22"/>
          <w:szCs w:val="22"/>
        </w:rPr>
        <w:t>are</w:t>
      </w:r>
      <w:r w:rsidR="004C2578" w:rsidRPr="00E50FDA">
        <w:rPr>
          <w:rFonts w:ascii="Arial" w:hAnsi="Arial" w:cs="Arial"/>
          <w:sz w:val="22"/>
          <w:szCs w:val="22"/>
        </w:rPr>
        <w:t xml:space="preserve"> support</w:t>
      </w:r>
      <w:r w:rsidR="00C810D4" w:rsidRPr="00E50FDA">
        <w:rPr>
          <w:rFonts w:ascii="Arial" w:hAnsi="Arial" w:cs="Arial"/>
          <w:sz w:val="22"/>
          <w:szCs w:val="22"/>
        </w:rPr>
        <w:t>ing</w:t>
      </w:r>
      <w:r w:rsidR="004C2578" w:rsidRPr="00E50FDA">
        <w:rPr>
          <w:rFonts w:ascii="Arial" w:hAnsi="Arial" w:cs="Arial"/>
          <w:sz w:val="22"/>
          <w:szCs w:val="22"/>
        </w:rPr>
        <w:t xml:space="preserve"> the assimilation of Youth </w:t>
      </w:r>
      <w:r w:rsidRPr="00E50FDA">
        <w:rPr>
          <w:rFonts w:ascii="Arial" w:hAnsi="Arial" w:cs="Arial"/>
          <w:sz w:val="22"/>
          <w:szCs w:val="22"/>
        </w:rPr>
        <w:t>&amp;</w:t>
      </w:r>
      <w:r w:rsidR="004C2578" w:rsidRPr="00E50FDA">
        <w:rPr>
          <w:rFonts w:ascii="Arial" w:hAnsi="Arial" w:cs="Arial"/>
          <w:sz w:val="22"/>
          <w:szCs w:val="22"/>
        </w:rPr>
        <w:t xml:space="preserve"> Community employees to LGS terms and conditions and therefore withdraw</w:t>
      </w:r>
      <w:r w:rsidR="00C810D4" w:rsidRPr="00E50FDA">
        <w:rPr>
          <w:rFonts w:ascii="Arial" w:hAnsi="Arial" w:cs="Arial"/>
          <w:sz w:val="22"/>
          <w:szCs w:val="22"/>
        </w:rPr>
        <w:t>ing</w:t>
      </w:r>
      <w:r w:rsidR="004C2578" w:rsidRPr="00E50FDA">
        <w:rPr>
          <w:rFonts w:ascii="Arial" w:hAnsi="Arial" w:cs="Arial"/>
          <w:sz w:val="22"/>
          <w:szCs w:val="22"/>
        </w:rPr>
        <w:t xml:space="preserve"> from national collective bargaining through the JNC for Youth </w:t>
      </w:r>
      <w:r w:rsidR="00C810D4" w:rsidRPr="00E50FDA">
        <w:rPr>
          <w:rFonts w:ascii="Arial" w:hAnsi="Arial" w:cs="Arial"/>
          <w:sz w:val="22"/>
          <w:szCs w:val="22"/>
        </w:rPr>
        <w:t>&amp;</w:t>
      </w:r>
      <w:r w:rsidR="004C2578" w:rsidRPr="00E50FDA">
        <w:rPr>
          <w:rFonts w:ascii="Arial" w:hAnsi="Arial" w:cs="Arial"/>
          <w:sz w:val="22"/>
          <w:szCs w:val="22"/>
        </w:rPr>
        <w:t xml:space="preserve"> Community Workers. </w:t>
      </w:r>
      <w:r w:rsidR="00C810D4" w:rsidRPr="00E50FDA">
        <w:rPr>
          <w:rFonts w:ascii="Arial" w:hAnsi="Arial" w:cs="Arial"/>
          <w:sz w:val="22"/>
          <w:szCs w:val="22"/>
        </w:rPr>
        <w:t>S</w:t>
      </w:r>
      <w:r w:rsidR="004C2578" w:rsidRPr="00E50FDA">
        <w:rPr>
          <w:rFonts w:ascii="Arial" w:hAnsi="Arial" w:cs="Arial"/>
          <w:sz w:val="22"/>
          <w:szCs w:val="22"/>
        </w:rPr>
        <w:t xml:space="preserve">upport will be provided </w:t>
      </w:r>
      <w:r w:rsidR="00C810D4" w:rsidRPr="00E50FDA">
        <w:rPr>
          <w:rFonts w:ascii="Arial" w:hAnsi="Arial" w:cs="Arial"/>
          <w:sz w:val="22"/>
          <w:szCs w:val="22"/>
        </w:rPr>
        <w:t>to councils</w:t>
      </w:r>
      <w:r w:rsidR="004C2578" w:rsidRPr="00E50FDA">
        <w:rPr>
          <w:rFonts w:ascii="Arial" w:hAnsi="Arial" w:cs="Arial"/>
          <w:sz w:val="22"/>
          <w:szCs w:val="22"/>
        </w:rPr>
        <w:t xml:space="preserve"> in advance of this transition. </w:t>
      </w:r>
    </w:p>
    <w:p w14:paraId="237F08A7" w14:textId="77777777" w:rsidR="0039715B" w:rsidRPr="00E50FDA" w:rsidRDefault="0039715B" w:rsidP="00D478FA">
      <w:pPr>
        <w:spacing w:after="0" w:line="240" w:lineRule="auto"/>
        <w:ind w:firstLine="360"/>
        <w:rPr>
          <w:b/>
          <w:bCs/>
        </w:rPr>
      </w:pPr>
    </w:p>
    <w:p w14:paraId="51292215" w14:textId="5B7BB5A0" w:rsidR="004C2578" w:rsidRPr="00E50FDA" w:rsidRDefault="004C2578" w:rsidP="00E50FDA">
      <w:pPr>
        <w:spacing w:after="0" w:line="240" w:lineRule="auto"/>
        <w:rPr>
          <w:b/>
          <w:bCs/>
        </w:rPr>
      </w:pPr>
      <w:r w:rsidRPr="00E50FDA">
        <w:rPr>
          <w:b/>
          <w:bCs/>
        </w:rPr>
        <w:t>Public Sector Employment Policy</w:t>
      </w:r>
    </w:p>
    <w:p w14:paraId="435F5716" w14:textId="5983F9FB" w:rsidR="004C2578" w:rsidRPr="00E50FDA" w:rsidRDefault="004C2578" w:rsidP="00D478FA">
      <w:pPr>
        <w:pStyle w:val="ListParagraph"/>
        <w:numPr>
          <w:ilvl w:val="0"/>
          <w:numId w:val="6"/>
        </w:numPr>
        <w:rPr>
          <w:rFonts w:ascii="Arial" w:hAnsi="Arial" w:cs="Arial"/>
          <w:sz w:val="22"/>
          <w:szCs w:val="22"/>
        </w:rPr>
      </w:pPr>
      <w:r w:rsidRPr="00E50FDA">
        <w:rPr>
          <w:rFonts w:ascii="Arial" w:hAnsi="Arial" w:cs="Arial"/>
          <w:sz w:val="22"/>
          <w:szCs w:val="22"/>
        </w:rPr>
        <w:t>The Government is continuing to conduct consultation ex</w:t>
      </w:r>
      <w:r w:rsidR="002C3648" w:rsidRPr="00E50FDA">
        <w:rPr>
          <w:rFonts w:ascii="Arial" w:hAnsi="Arial" w:cs="Arial"/>
          <w:sz w:val="22"/>
          <w:szCs w:val="22"/>
        </w:rPr>
        <w:t>ercises on a variety of topics</w:t>
      </w:r>
      <w:r w:rsidRPr="00E50FDA">
        <w:rPr>
          <w:rFonts w:ascii="Arial" w:hAnsi="Arial" w:cs="Arial"/>
          <w:sz w:val="22"/>
          <w:szCs w:val="22"/>
        </w:rPr>
        <w:t>, including:</w:t>
      </w:r>
    </w:p>
    <w:p w14:paraId="3B9CCBB2" w14:textId="228A0242" w:rsidR="004C2578" w:rsidRPr="00E50FDA" w:rsidRDefault="002C3648" w:rsidP="00D478FA">
      <w:pPr>
        <w:pStyle w:val="ListParagraph"/>
        <w:numPr>
          <w:ilvl w:val="1"/>
          <w:numId w:val="6"/>
        </w:numPr>
        <w:rPr>
          <w:rFonts w:ascii="Arial" w:hAnsi="Arial" w:cs="Arial"/>
          <w:sz w:val="22"/>
          <w:szCs w:val="22"/>
        </w:rPr>
      </w:pPr>
      <w:r w:rsidRPr="00E50FDA">
        <w:rPr>
          <w:rFonts w:ascii="Arial" w:hAnsi="Arial" w:cs="Arial"/>
          <w:sz w:val="22"/>
          <w:szCs w:val="22"/>
        </w:rPr>
        <w:t>Sickness absence – t</w:t>
      </w:r>
      <w:r w:rsidR="004C2578" w:rsidRPr="00E50FDA">
        <w:rPr>
          <w:rFonts w:ascii="Arial" w:hAnsi="Arial" w:cs="Arial"/>
          <w:sz w:val="22"/>
          <w:szCs w:val="22"/>
        </w:rPr>
        <w:t>he LGA has held preliminary discussions with the Treasury</w:t>
      </w:r>
      <w:r w:rsidRPr="00E50FDA">
        <w:rPr>
          <w:rFonts w:ascii="Arial" w:hAnsi="Arial" w:cs="Arial"/>
          <w:sz w:val="22"/>
          <w:szCs w:val="22"/>
        </w:rPr>
        <w:t xml:space="preserve"> as part of its review</w:t>
      </w:r>
      <w:r w:rsidR="004C2578" w:rsidRPr="00E50FDA">
        <w:rPr>
          <w:rFonts w:ascii="Arial" w:hAnsi="Arial" w:cs="Arial"/>
          <w:sz w:val="22"/>
          <w:szCs w:val="22"/>
        </w:rPr>
        <w:t>, stressing that absence management is</w:t>
      </w:r>
      <w:r w:rsidRPr="00E50FDA">
        <w:rPr>
          <w:rFonts w:ascii="Arial" w:hAnsi="Arial" w:cs="Arial"/>
          <w:sz w:val="22"/>
          <w:szCs w:val="22"/>
        </w:rPr>
        <w:t xml:space="preserve"> very much </w:t>
      </w:r>
      <w:r w:rsidR="004C2578" w:rsidRPr="00E50FDA">
        <w:rPr>
          <w:rFonts w:ascii="Arial" w:hAnsi="Arial" w:cs="Arial"/>
          <w:sz w:val="22"/>
          <w:szCs w:val="22"/>
        </w:rPr>
        <w:t>a local issue</w:t>
      </w:r>
      <w:r w:rsidR="005B471E" w:rsidRPr="00E50FDA">
        <w:rPr>
          <w:rFonts w:ascii="Arial" w:hAnsi="Arial" w:cs="Arial"/>
          <w:sz w:val="22"/>
          <w:szCs w:val="22"/>
        </w:rPr>
        <w:t>.</w:t>
      </w:r>
    </w:p>
    <w:p w14:paraId="093F4A4D" w14:textId="3C5097D2" w:rsidR="004C2578" w:rsidRPr="00E50FDA" w:rsidRDefault="004C2578" w:rsidP="00D478FA">
      <w:pPr>
        <w:pStyle w:val="ListParagraph"/>
        <w:numPr>
          <w:ilvl w:val="1"/>
          <w:numId w:val="6"/>
        </w:numPr>
        <w:rPr>
          <w:rFonts w:ascii="Arial" w:hAnsi="Arial" w:cs="Arial"/>
          <w:sz w:val="22"/>
          <w:szCs w:val="22"/>
        </w:rPr>
      </w:pPr>
      <w:r w:rsidRPr="00E50FDA">
        <w:rPr>
          <w:rFonts w:ascii="Arial" w:hAnsi="Arial" w:cs="Arial"/>
          <w:sz w:val="22"/>
          <w:szCs w:val="22"/>
        </w:rPr>
        <w:t xml:space="preserve">Internal-only recruitment </w:t>
      </w:r>
      <w:r w:rsidR="00E86BF0" w:rsidRPr="00E50FDA">
        <w:rPr>
          <w:rFonts w:ascii="Arial" w:hAnsi="Arial" w:cs="Arial"/>
          <w:sz w:val="22"/>
          <w:szCs w:val="22"/>
        </w:rPr>
        <w:t xml:space="preserve">- </w:t>
      </w:r>
      <w:r w:rsidRPr="00E50FDA">
        <w:rPr>
          <w:rFonts w:ascii="Arial" w:hAnsi="Arial" w:cs="Arial"/>
          <w:sz w:val="22"/>
          <w:szCs w:val="22"/>
        </w:rPr>
        <w:t>the LGA is preparing a response which explains that councils use internal-only recruitment in the special circumstances of reorganisation and redundancy</w:t>
      </w:r>
      <w:r w:rsidR="000C0E2F" w:rsidRPr="00E50FDA">
        <w:rPr>
          <w:rFonts w:ascii="Arial" w:hAnsi="Arial" w:cs="Arial"/>
          <w:sz w:val="22"/>
          <w:szCs w:val="22"/>
        </w:rPr>
        <w:t>.</w:t>
      </w:r>
    </w:p>
    <w:p w14:paraId="0BFEAECB" w14:textId="5E948C8E" w:rsidR="00E86BF0" w:rsidRPr="00E50FDA" w:rsidRDefault="00E86BF0" w:rsidP="00E86BF0">
      <w:pPr>
        <w:pStyle w:val="ListParagraph"/>
        <w:numPr>
          <w:ilvl w:val="1"/>
          <w:numId w:val="6"/>
        </w:numPr>
        <w:rPr>
          <w:rFonts w:ascii="Arial" w:hAnsi="Arial" w:cs="Arial"/>
          <w:sz w:val="22"/>
          <w:szCs w:val="22"/>
        </w:rPr>
      </w:pPr>
      <w:r w:rsidRPr="00E50FDA">
        <w:rPr>
          <w:rFonts w:ascii="Arial" w:hAnsi="Arial" w:cs="Arial"/>
          <w:sz w:val="22"/>
          <w:szCs w:val="22"/>
        </w:rPr>
        <w:t>English-speaking requirements –the LGA is working with Government on preparing standards to ensure requirements to introduce minimum English speaking across public service are not onerous.</w:t>
      </w:r>
      <w:r w:rsidR="007A6BD3" w:rsidRPr="00E50FDA">
        <w:rPr>
          <w:rFonts w:ascii="Arial" w:hAnsi="Arial" w:cs="Arial"/>
          <w:sz w:val="22"/>
          <w:szCs w:val="22"/>
        </w:rPr>
        <w:t xml:space="preserve"> </w:t>
      </w:r>
    </w:p>
    <w:p w14:paraId="4B780EEE" w14:textId="156D8D2C" w:rsidR="000F65A2" w:rsidRPr="00E50FDA" w:rsidRDefault="004C2578" w:rsidP="00D478FA">
      <w:pPr>
        <w:pStyle w:val="ListParagraph"/>
        <w:numPr>
          <w:ilvl w:val="1"/>
          <w:numId w:val="6"/>
        </w:numPr>
        <w:rPr>
          <w:rFonts w:ascii="Arial" w:hAnsi="Arial" w:cs="Arial"/>
          <w:sz w:val="22"/>
          <w:szCs w:val="22"/>
        </w:rPr>
      </w:pPr>
      <w:r w:rsidRPr="00E50FDA">
        <w:rPr>
          <w:rFonts w:ascii="Arial" w:hAnsi="Arial" w:cs="Arial"/>
          <w:sz w:val="22"/>
          <w:szCs w:val="22"/>
        </w:rPr>
        <w:t xml:space="preserve">Name-blind recruitment – The Government has pledged to reduce the potential of discrimination by removing names from recruitment sifts in the civil service and has asked LGA to highlight good practice to councils. </w:t>
      </w:r>
    </w:p>
    <w:p w14:paraId="0F58E6DF" w14:textId="77777777" w:rsidR="000F65A2" w:rsidRPr="00E50FDA" w:rsidRDefault="000F65A2" w:rsidP="00D478FA">
      <w:pPr>
        <w:pStyle w:val="ListParagraph"/>
        <w:ind w:left="360"/>
        <w:rPr>
          <w:rFonts w:ascii="Arial" w:hAnsi="Arial" w:cs="Arial"/>
          <w:sz w:val="22"/>
          <w:szCs w:val="22"/>
        </w:rPr>
      </w:pPr>
    </w:p>
    <w:p w14:paraId="52C8CBA1" w14:textId="77777777" w:rsidR="004C2578" w:rsidRPr="00E50FDA" w:rsidRDefault="004C2578" w:rsidP="00D478FA">
      <w:pPr>
        <w:pStyle w:val="ListParagraph"/>
        <w:numPr>
          <w:ilvl w:val="0"/>
          <w:numId w:val="6"/>
        </w:numPr>
        <w:rPr>
          <w:rFonts w:ascii="Arial" w:hAnsi="Arial" w:cs="Arial"/>
          <w:sz w:val="22"/>
          <w:szCs w:val="22"/>
        </w:rPr>
      </w:pPr>
      <w:r w:rsidRPr="00E50FDA">
        <w:rPr>
          <w:rFonts w:ascii="Arial" w:hAnsi="Arial" w:cs="Arial"/>
          <w:sz w:val="22"/>
          <w:szCs w:val="22"/>
        </w:rPr>
        <w:t>It can be seen that, along with changes to exit payments and activity on senior pay levels, the Government is pursuing a policy of considerable influence and reform in public sector employment practice. The LGA is working with the various departments involved to ensure that the policies are introduced in ways that made sense for local government.</w:t>
      </w:r>
    </w:p>
    <w:p w14:paraId="7C38C370" w14:textId="77777777" w:rsidR="004C2578" w:rsidRPr="00E50FDA" w:rsidRDefault="004C2578" w:rsidP="00D478FA">
      <w:pPr>
        <w:spacing w:after="0" w:line="240" w:lineRule="auto"/>
      </w:pPr>
    </w:p>
    <w:p w14:paraId="28AEABBB" w14:textId="77777777" w:rsidR="004C2578" w:rsidRPr="00E50FDA" w:rsidRDefault="004C2578" w:rsidP="00E50FDA">
      <w:pPr>
        <w:spacing w:after="0" w:line="240" w:lineRule="auto"/>
        <w:rPr>
          <w:b/>
          <w:bCs/>
        </w:rPr>
      </w:pPr>
      <w:r w:rsidRPr="00E50FDA">
        <w:rPr>
          <w:b/>
          <w:bCs/>
        </w:rPr>
        <w:lastRenderedPageBreak/>
        <w:t>Public Health workforce</w:t>
      </w:r>
    </w:p>
    <w:p w14:paraId="4FFEEB24" w14:textId="32ABD272" w:rsidR="004C2578" w:rsidRPr="00D478FA" w:rsidRDefault="004C2578" w:rsidP="00D478FA">
      <w:pPr>
        <w:pStyle w:val="ListParagraph"/>
        <w:numPr>
          <w:ilvl w:val="0"/>
          <w:numId w:val="6"/>
        </w:numPr>
        <w:rPr>
          <w:rFonts w:ascii="Arial" w:hAnsi="Arial" w:cs="Arial"/>
          <w:sz w:val="22"/>
          <w:szCs w:val="22"/>
        </w:rPr>
      </w:pPr>
      <w:r w:rsidRPr="00E50FDA">
        <w:rPr>
          <w:rFonts w:ascii="Arial" w:hAnsi="Arial" w:cs="Arial"/>
          <w:sz w:val="22"/>
          <w:szCs w:val="22"/>
        </w:rPr>
        <w:t xml:space="preserve">Cllr Linda Van den </w:t>
      </w:r>
      <w:proofErr w:type="spellStart"/>
      <w:r w:rsidRPr="00E50FDA">
        <w:rPr>
          <w:rFonts w:ascii="Arial" w:hAnsi="Arial" w:cs="Arial"/>
          <w:sz w:val="22"/>
          <w:szCs w:val="22"/>
        </w:rPr>
        <w:t>Hende</w:t>
      </w:r>
      <w:proofErr w:type="spellEnd"/>
      <w:r w:rsidRPr="00E50FDA">
        <w:rPr>
          <w:rFonts w:ascii="Arial" w:hAnsi="Arial" w:cs="Arial"/>
          <w:sz w:val="22"/>
          <w:szCs w:val="22"/>
        </w:rPr>
        <w:t xml:space="preserve"> took part in a workshop at the recent LGA-ADPH Public Health Conference where it was argued strongly that the wider local government workforce needs to develop a variety of public health skills to help promote wellbeing.  </w:t>
      </w:r>
      <w:bookmarkStart w:id="0" w:name="_GoBack"/>
      <w:bookmarkEnd w:id="0"/>
    </w:p>
    <w:p w14:paraId="7850939E" w14:textId="184A5647" w:rsidR="004C2578" w:rsidRPr="00D478FA" w:rsidRDefault="004C2578" w:rsidP="00D478FA">
      <w:pPr>
        <w:pStyle w:val="ListParagraph"/>
        <w:rPr>
          <w:rFonts w:ascii="Arial" w:hAnsi="Arial" w:cs="Arial"/>
          <w:sz w:val="22"/>
          <w:szCs w:val="22"/>
        </w:rPr>
      </w:pPr>
    </w:p>
    <w:p w14:paraId="7FCA8B2E" w14:textId="77777777" w:rsidR="004C2578" w:rsidRDefault="004C2578" w:rsidP="00A07785">
      <w:pPr>
        <w:pStyle w:val="ListParagraph"/>
        <w:rPr>
          <w:rFonts w:ascii="Arial" w:hAnsi="Arial" w:cs="Arial"/>
          <w:sz w:val="22"/>
          <w:szCs w:val="22"/>
        </w:rPr>
      </w:pPr>
    </w:p>
    <w:p w14:paraId="7B34F334" w14:textId="2D3B4B42" w:rsidR="001C3209" w:rsidRPr="009D072D" w:rsidRDefault="001C3209" w:rsidP="008F51CF">
      <w:pPr>
        <w:spacing w:after="0" w:line="240" w:lineRule="auto"/>
        <w:ind w:firstLine="720"/>
      </w:pPr>
    </w:p>
    <w:tbl>
      <w:tblPr>
        <w:tblW w:w="9464" w:type="dxa"/>
        <w:tblLook w:val="01E0" w:firstRow="1" w:lastRow="1" w:firstColumn="1" w:lastColumn="1" w:noHBand="0" w:noVBand="0"/>
      </w:tblPr>
      <w:tblGrid>
        <w:gridCol w:w="2376"/>
        <w:gridCol w:w="7088"/>
      </w:tblGrid>
      <w:tr w:rsidR="008F51CF" w:rsidRPr="009D072D" w14:paraId="5C4E486F" w14:textId="77777777" w:rsidTr="008F51CF">
        <w:trPr>
          <w:trHeight w:val="207"/>
        </w:trPr>
        <w:tc>
          <w:tcPr>
            <w:tcW w:w="2376" w:type="dxa"/>
            <w:shd w:val="clear" w:color="auto" w:fill="auto"/>
          </w:tcPr>
          <w:p w14:paraId="24218C6D"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Contact Officer:</w:t>
            </w:r>
          </w:p>
        </w:tc>
        <w:tc>
          <w:tcPr>
            <w:tcW w:w="7088" w:type="dxa"/>
            <w:shd w:val="clear" w:color="auto" w:fill="auto"/>
          </w:tcPr>
          <w:p w14:paraId="3614F02A" w14:textId="77777777" w:rsidR="008F51CF" w:rsidRPr="009D072D" w:rsidRDefault="008F51CF" w:rsidP="008F51CF">
            <w:pPr>
              <w:pStyle w:val="MainText"/>
              <w:spacing w:line="240" w:lineRule="auto"/>
              <w:rPr>
                <w:rFonts w:ascii="Arial" w:hAnsi="Arial" w:cs="Arial"/>
                <w:szCs w:val="22"/>
              </w:rPr>
            </w:pPr>
            <w:r w:rsidRPr="009D072D">
              <w:rPr>
                <w:rFonts w:ascii="Arial" w:hAnsi="Arial" w:cs="Arial"/>
                <w:szCs w:val="22"/>
              </w:rPr>
              <w:t xml:space="preserve">Nicola Morton / Sarah Messenger / Ian Hughes  </w:t>
            </w:r>
          </w:p>
        </w:tc>
      </w:tr>
      <w:tr w:rsidR="008F51CF" w:rsidRPr="009D072D" w14:paraId="786A7AD1" w14:textId="77777777" w:rsidTr="008F51CF">
        <w:tc>
          <w:tcPr>
            <w:tcW w:w="2376" w:type="dxa"/>
            <w:shd w:val="clear" w:color="auto" w:fill="auto"/>
          </w:tcPr>
          <w:p w14:paraId="423DA79C"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Position:</w:t>
            </w:r>
          </w:p>
        </w:tc>
        <w:tc>
          <w:tcPr>
            <w:tcW w:w="7088" w:type="dxa"/>
            <w:shd w:val="clear" w:color="auto" w:fill="auto"/>
          </w:tcPr>
          <w:p w14:paraId="5253EAFB" w14:textId="77777777" w:rsidR="008F51CF" w:rsidRPr="009D072D" w:rsidRDefault="008F51CF" w:rsidP="008F51CF">
            <w:pPr>
              <w:pStyle w:val="MainText"/>
              <w:spacing w:line="240" w:lineRule="auto"/>
              <w:rPr>
                <w:rFonts w:ascii="Arial" w:hAnsi="Arial" w:cs="Arial"/>
                <w:szCs w:val="22"/>
              </w:rPr>
            </w:pPr>
            <w:r w:rsidRPr="009D072D">
              <w:rPr>
                <w:rFonts w:ascii="Arial" w:hAnsi="Arial" w:cs="Arial"/>
                <w:szCs w:val="22"/>
              </w:rPr>
              <w:t xml:space="preserve">Heads of Programmes  </w:t>
            </w:r>
          </w:p>
        </w:tc>
      </w:tr>
      <w:tr w:rsidR="008F51CF" w:rsidRPr="009D072D" w14:paraId="35ED8D53" w14:textId="77777777" w:rsidTr="008F51CF">
        <w:tc>
          <w:tcPr>
            <w:tcW w:w="2376" w:type="dxa"/>
            <w:shd w:val="clear" w:color="auto" w:fill="auto"/>
          </w:tcPr>
          <w:p w14:paraId="27F6A9C0"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Phone no:</w:t>
            </w:r>
          </w:p>
        </w:tc>
        <w:tc>
          <w:tcPr>
            <w:tcW w:w="7088" w:type="dxa"/>
            <w:shd w:val="clear" w:color="auto" w:fill="auto"/>
          </w:tcPr>
          <w:p w14:paraId="3CDAEE1C" w14:textId="77777777" w:rsidR="008F51CF" w:rsidRPr="009D072D" w:rsidRDefault="008F51CF" w:rsidP="008F51CF">
            <w:pPr>
              <w:pStyle w:val="MainText"/>
              <w:spacing w:line="240" w:lineRule="auto"/>
              <w:rPr>
                <w:rFonts w:ascii="Arial" w:hAnsi="Arial" w:cs="Arial"/>
                <w:szCs w:val="22"/>
              </w:rPr>
            </w:pPr>
            <w:r w:rsidRPr="009D072D">
              <w:rPr>
                <w:rFonts w:ascii="Arial" w:hAnsi="Arial" w:cs="Arial"/>
                <w:szCs w:val="22"/>
              </w:rPr>
              <w:t xml:space="preserve">020 664 3109 / 020 7664 7342 / 020 7664 3101 </w:t>
            </w:r>
          </w:p>
        </w:tc>
      </w:tr>
      <w:tr w:rsidR="008F51CF" w:rsidRPr="009D072D" w14:paraId="2FDF6C47" w14:textId="77777777" w:rsidTr="008F51CF">
        <w:tc>
          <w:tcPr>
            <w:tcW w:w="2376" w:type="dxa"/>
            <w:shd w:val="clear" w:color="auto" w:fill="auto"/>
          </w:tcPr>
          <w:p w14:paraId="75538B3B" w14:textId="77777777" w:rsidR="008F51CF" w:rsidRPr="009D072D" w:rsidRDefault="008F51CF" w:rsidP="008F51CF">
            <w:pPr>
              <w:pStyle w:val="MainText"/>
              <w:spacing w:line="240" w:lineRule="auto"/>
              <w:rPr>
                <w:rFonts w:ascii="Arial" w:hAnsi="Arial" w:cs="Arial"/>
                <w:b/>
                <w:szCs w:val="22"/>
              </w:rPr>
            </w:pPr>
            <w:r w:rsidRPr="009D072D">
              <w:rPr>
                <w:rFonts w:ascii="Arial" w:hAnsi="Arial" w:cs="Arial"/>
                <w:b/>
                <w:szCs w:val="22"/>
              </w:rPr>
              <w:t>E-mail:</w:t>
            </w:r>
          </w:p>
        </w:tc>
        <w:tc>
          <w:tcPr>
            <w:tcW w:w="7088" w:type="dxa"/>
            <w:shd w:val="clear" w:color="auto" w:fill="auto"/>
          </w:tcPr>
          <w:p w14:paraId="21114DB9" w14:textId="77777777" w:rsidR="008F51CF" w:rsidRPr="009D072D" w:rsidRDefault="00F36EFF" w:rsidP="008F51CF">
            <w:pPr>
              <w:pStyle w:val="MainText"/>
              <w:spacing w:line="240" w:lineRule="auto"/>
              <w:rPr>
                <w:rFonts w:ascii="Arial" w:hAnsi="Arial" w:cs="Arial"/>
                <w:szCs w:val="22"/>
              </w:rPr>
            </w:pPr>
            <w:hyperlink r:id="rId16" w:history="1">
              <w:r w:rsidR="008F51CF" w:rsidRPr="009D072D">
                <w:rPr>
                  <w:rStyle w:val="Hyperlink"/>
                  <w:rFonts w:ascii="Arial" w:hAnsi="Arial" w:cs="Arial"/>
                  <w:szCs w:val="22"/>
                </w:rPr>
                <w:t>Nicola.Morton@local.gov.uk</w:t>
              </w:r>
            </w:hyperlink>
            <w:r w:rsidR="008F51CF" w:rsidRPr="009D072D">
              <w:rPr>
                <w:rFonts w:ascii="Arial" w:hAnsi="Arial" w:cs="Arial"/>
                <w:szCs w:val="22"/>
              </w:rPr>
              <w:t xml:space="preserve"> / </w:t>
            </w:r>
            <w:hyperlink r:id="rId17" w:history="1">
              <w:r w:rsidR="008F51CF" w:rsidRPr="009D072D">
                <w:rPr>
                  <w:rStyle w:val="Hyperlink"/>
                  <w:rFonts w:ascii="Arial" w:hAnsi="Arial" w:cs="Arial"/>
                  <w:szCs w:val="22"/>
                </w:rPr>
                <w:t>Sarah.Messenger@local.gov.uk</w:t>
              </w:r>
            </w:hyperlink>
            <w:r w:rsidR="008F51CF" w:rsidRPr="009D072D">
              <w:rPr>
                <w:rFonts w:ascii="Arial" w:hAnsi="Arial" w:cs="Arial"/>
                <w:szCs w:val="22"/>
              </w:rPr>
              <w:t xml:space="preserve"> / </w:t>
            </w:r>
            <w:hyperlink r:id="rId18" w:history="1">
              <w:r w:rsidR="008F51CF" w:rsidRPr="009D072D">
                <w:rPr>
                  <w:rStyle w:val="Hyperlink"/>
                  <w:rFonts w:ascii="Arial" w:hAnsi="Arial" w:cs="Arial"/>
                  <w:szCs w:val="22"/>
                </w:rPr>
                <w:t>Ian.Hughes@local.gov.uk</w:t>
              </w:r>
            </w:hyperlink>
            <w:r w:rsidR="008F51CF" w:rsidRPr="009D072D">
              <w:rPr>
                <w:rFonts w:ascii="Arial" w:hAnsi="Arial" w:cs="Arial"/>
                <w:szCs w:val="22"/>
              </w:rPr>
              <w:t xml:space="preserve">  </w:t>
            </w:r>
          </w:p>
        </w:tc>
      </w:tr>
    </w:tbl>
    <w:p w14:paraId="67C6C21F" w14:textId="77777777" w:rsidR="008F51CF" w:rsidRDefault="008F51CF" w:rsidP="00473816">
      <w:pPr>
        <w:spacing w:after="0" w:line="240" w:lineRule="auto"/>
        <w:ind w:firstLine="720"/>
      </w:pPr>
    </w:p>
    <w:p w14:paraId="00580F97" w14:textId="179E2761" w:rsidR="00E86BF0" w:rsidRDefault="00E86BF0" w:rsidP="00473816">
      <w:pPr>
        <w:spacing w:after="0" w:line="240" w:lineRule="auto"/>
        <w:ind w:firstLine="720"/>
      </w:pPr>
    </w:p>
    <w:p w14:paraId="54DF5A75" w14:textId="77777777" w:rsidR="00E86BF0" w:rsidRPr="009D072D" w:rsidRDefault="00E86BF0" w:rsidP="00473816">
      <w:pPr>
        <w:spacing w:after="0" w:line="240" w:lineRule="auto"/>
        <w:ind w:firstLine="720"/>
      </w:pPr>
    </w:p>
    <w:sectPr w:rsidR="00E86BF0" w:rsidRPr="009D072D" w:rsidSect="00A74487">
      <w:head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8805" w14:textId="77777777" w:rsidR="00E00B8F" w:rsidRDefault="00E00B8F" w:rsidP="00C97AFA">
      <w:pPr>
        <w:spacing w:after="0" w:line="240" w:lineRule="auto"/>
      </w:pPr>
      <w:r>
        <w:separator/>
      </w:r>
    </w:p>
  </w:endnote>
  <w:endnote w:type="continuationSeparator" w:id="0">
    <w:p w14:paraId="36FB2CEC" w14:textId="77777777" w:rsidR="00E00B8F" w:rsidRDefault="00E00B8F" w:rsidP="00C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auto"/>
    <w:pitch w:val="default"/>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88A1" w14:textId="77777777" w:rsidR="00E00B8F" w:rsidRDefault="00E00B8F" w:rsidP="00C97AFA">
      <w:pPr>
        <w:spacing w:after="0" w:line="240" w:lineRule="auto"/>
      </w:pPr>
      <w:r>
        <w:separator/>
      </w:r>
    </w:p>
  </w:footnote>
  <w:footnote w:type="continuationSeparator" w:id="0">
    <w:p w14:paraId="2873561B" w14:textId="77777777" w:rsidR="00E00B8F" w:rsidRDefault="00E00B8F" w:rsidP="00C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204"/>
      <w:gridCol w:w="3083"/>
    </w:tblGrid>
    <w:tr w:rsidR="00F36EFF" w14:paraId="31F3B4A2" w14:textId="77777777" w:rsidTr="007A7C6A">
      <w:tc>
        <w:tcPr>
          <w:tcW w:w="6204" w:type="dxa"/>
          <w:vMerge w:val="restart"/>
        </w:tcPr>
        <w:p w14:paraId="250DB404" w14:textId="77777777" w:rsidR="00F36EFF" w:rsidRDefault="00F36EFF" w:rsidP="00F36EFF">
          <w:pPr>
            <w:pStyle w:val="Header"/>
            <w:spacing w:line="256" w:lineRule="auto"/>
            <w:rPr>
              <w:b/>
              <w:sz w:val="24"/>
              <w:szCs w:val="24"/>
            </w:rPr>
          </w:pPr>
          <w:r>
            <w:rPr>
              <w:b/>
              <w:noProof/>
              <w:sz w:val="24"/>
              <w:szCs w:val="24"/>
            </w:rPr>
            <w:drawing>
              <wp:inline distT="0" distB="0" distL="0" distR="0" wp14:anchorId="4CB939C4" wp14:editId="78E9F588">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19BFCD1B" w14:textId="77777777" w:rsidR="00F36EFF" w:rsidRDefault="00F36EFF" w:rsidP="00F36EFF">
          <w:pPr>
            <w:pStyle w:val="Header"/>
            <w:spacing w:line="256" w:lineRule="auto"/>
          </w:pPr>
        </w:p>
      </w:tc>
      <w:tc>
        <w:tcPr>
          <w:tcW w:w="3083" w:type="dxa"/>
          <w:hideMark/>
        </w:tcPr>
        <w:p w14:paraId="6E2C3B81" w14:textId="77777777" w:rsidR="00F36EFF" w:rsidRDefault="00F36EFF" w:rsidP="00F36EFF">
          <w:pPr>
            <w:pStyle w:val="Header"/>
            <w:spacing w:line="256" w:lineRule="auto"/>
            <w:rPr>
              <w:b/>
            </w:rPr>
          </w:pPr>
          <w:r>
            <w:rPr>
              <w:b/>
            </w:rPr>
            <w:t xml:space="preserve">Councillors’ Forum </w:t>
          </w:r>
        </w:p>
      </w:tc>
    </w:tr>
    <w:tr w:rsidR="00F36EFF" w14:paraId="6DFE380D" w14:textId="77777777" w:rsidTr="007A7C6A">
      <w:trPr>
        <w:trHeight w:val="450"/>
      </w:trPr>
      <w:tc>
        <w:tcPr>
          <w:tcW w:w="0" w:type="auto"/>
          <w:vMerge/>
          <w:vAlign w:val="center"/>
          <w:hideMark/>
        </w:tcPr>
        <w:p w14:paraId="6D656C90" w14:textId="77777777" w:rsidR="00F36EFF" w:rsidRDefault="00F36EFF" w:rsidP="00F36EFF">
          <w:pPr>
            <w:spacing w:line="256" w:lineRule="auto"/>
          </w:pPr>
        </w:p>
      </w:tc>
      <w:tc>
        <w:tcPr>
          <w:tcW w:w="3083" w:type="dxa"/>
          <w:hideMark/>
        </w:tcPr>
        <w:p w14:paraId="6702B59D" w14:textId="77777777" w:rsidR="00F36EFF" w:rsidRDefault="00F36EFF" w:rsidP="00F36EFF">
          <w:pPr>
            <w:pStyle w:val="Header"/>
            <w:spacing w:before="60" w:line="256" w:lineRule="auto"/>
          </w:pPr>
          <w:r>
            <w:t>3 March 2016</w:t>
          </w:r>
        </w:p>
      </w:tc>
    </w:tr>
  </w:tbl>
  <w:p w14:paraId="29EED47B" w14:textId="77777777" w:rsidR="00E00B8F" w:rsidRDefault="00E00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4"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6616"/>
    <w:rsid w:val="00007132"/>
    <w:rsid w:val="0001675F"/>
    <w:rsid w:val="00032B75"/>
    <w:rsid w:val="00064FD7"/>
    <w:rsid w:val="00076F61"/>
    <w:rsid w:val="000A160D"/>
    <w:rsid w:val="000A6F1E"/>
    <w:rsid w:val="000C0E2F"/>
    <w:rsid w:val="000D2F41"/>
    <w:rsid w:val="000F3B42"/>
    <w:rsid w:val="000F65A2"/>
    <w:rsid w:val="00101ECC"/>
    <w:rsid w:val="00124C34"/>
    <w:rsid w:val="0012567B"/>
    <w:rsid w:val="00151F6D"/>
    <w:rsid w:val="00165D96"/>
    <w:rsid w:val="00166FB1"/>
    <w:rsid w:val="00176D2F"/>
    <w:rsid w:val="00190F60"/>
    <w:rsid w:val="0019299F"/>
    <w:rsid w:val="00195F16"/>
    <w:rsid w:val="001B64E4"/>
    <w:rsid w:val="001B76BD"/>
    <w:rsid w:val="001C3209"/>
    <w:rsid w:val="001D6915"/>
    <w:rsid w:val="001E38C5"/>
    <w:rsid w:val="00221C63"/>
    <w:rsid w:val="00240078"/>
    <w:rsid w:val="002671A2"/>
    <w:rsid w:val="00284AE7"/>
    <w:rsid w:val="00293670"/>
    <w:rsid w:val="002C3648"/>
    <w:rsid w:val="002F11DF"/>
    <w:rsid w:val="0032440C"/>
    <w:rsid w:val="003353F1"/>
    <w:rsid w:val="00342C26"/>
    <w:rsid w:val="00351355"/>
    <w:rsid w:val="003561CE"/>
    <w:rsid w:val="003566D6"/>
    <w:rsid w:val="00362D15"/>
    <w:rsid w:val="00393D81"/>
    <w:rsid w:val="0039715B"/>
    <w:rsid w:val="003E1E6F"/>
    <w:rsid w:val="003E325C"/>
    <w:rsid w:val="0040668F"/>
    <w:rsid w:val="00446F0E"/>
    <w:rsid w:val="00450FF5"/>
    <w:rsid w:val="00460C9C"/>
    <w:rsid w:val="00473816"/>
    <w:rsid w:val="004826B9"/>
    <w:rsid w:val="00493FA5"/>
    <w:rsid w:val="004C2578"/>
    <w:rsid w:val="004C7212"/>
    <w:rsid w:val="004E1A55"/>
    <w:rsid w:val="00507F7E"/>
    <w:rsid w:val="005114A4"/>
    <w:rsid w:val="00535DC4"/>
    <w:rsid w:val="005524E8"/>
    <w:rsid w:val="005625FC"/>
    <w:rsid w:val="00563C23"/>
    <w:rsid w:val="00572EA5"/>
    <w:rsid w:val="00577450"/>
    <w:rsid w:val="005840D2"/>
    <w:rsid w:val="00586A2F"/>
    <w:rsid w:val="0059353E"/>
    <w:rsid w:val="005A529C"/>
    <w:rsid w:val="005B471E"/>
    <w:rsid w:val="005C378B"/>
    <w:rsid w:val="005C6865"/>
    <w:rsid w:val="005D2110"/>
    <w:rsid w:val="00623954"/>
    <w:rsid w:val="006605A5"/>
    <w:rsid w:val="00695B13"/>
    <w:rsid w:val="006D012F"/>
    <w:rsid w:val="006F111F"/>
    <w:rsid w:val="0070344A"/>
    <w:rsid w:val="00722D80"/>
    <w:rsid w:val="0073710D"/>
    <w:rsid w:val="007414C5"/>
    <w:rsid w:val="00747961"/>
    <w:rsid w:val="007829C7"/>
    <w:rsid w:val="007A557A"/>
    <w:rsid w:val="007A6BD3"/>
    <w:rsid w:val="007C12DF"/>
    <w:rsid w:val="007C19E8"/>
    <w:rsid w:val="007D12EA"/>
    <w:rsid w:val="007D77DD"/>
    <w:rsid w:val="00831500"/>
    <w:rsid w:val="00847A88"/>
    <w:rsid w:val="00872991"/>
    <w:rsid w:val="0087703A"/>
    <w:rsid w:val="00881B80"/>
    <w:rsid w:val="008A6FFE"/>
    <w:rsid w:val="008C2123"/>
    <w:rsid w:val="008F160C"/>
    <w:rsid w:val="008F51CF"/>
    <w:rsid w:val="009021E7"/>
    <w:rsid w:val="009141CB"/>
    <w:rsid w:val="00950402"/>
    <w:rsid w:val="00980173"/>
    <w:rsid w:val="0099023E"/>
    <w:rsid w:val="009D072D"/>
    <w:rsid w:val="009D1E25"/>
    <w:rsid w:val="00A03884"/>
    <w:rsid w:val="00A05B01"/>
    <w:rsid w:val="00A07785"/>
    <w:rsid w:val="00A278BF"/>
    <w:rsid w:val="00A468BF"/>
    <w:rsid w:val="00A51359"/>
    <w:rsid w:val="00A57F47"/>
    <w:rsid w:val="00A60D2B"/>
    <w:rsid w:val="00A71D4D"/>
    <w:rsid w:val="00A74487"/>
    <w:rsid w:val="00A8192C"/>
    <w:rsid w:val="00A904A1"/>
    <w:rsid w:val="00AB6E35"/>
    <w:rsid w:val="00AE41EB"/>
    <w:rsid w:val="00B04478"/>
    <w:rsid w:val="00B04DFC"/>
    <w:rsid w:val="00B1503D"/>
    <w:rsid w:val="00B2709B"/>
    <w:rsid w:val="00B33388"/>
    <w:rsid w:val="00B80C53"/>
    <w:rsid w:val="00B82960"/>
    <w:rsid w:val="00B94ADE"/>
    <w:rsid w:val="00B97581"/>
    <w:rsid w:val="00BA5C36"/>
    <w:rsid w:val="00BB72E1"/>
    <w:rsid w:val="00BC06A4"/>
    <w:rsid w:val="00BE6F0F"/>
    <w:rsid w:val="00BF59C2"/>
    <w:rsid w:val="00BF5AED"/>
    <w:rsid w:val="00C04FAF"/>
    <w:rsid w:val="00C332B0"/>
    <w:rsid w:val="00C71DE2"/>
    <w:rsid w:val="00C808BB"/>
    <w:rsid w:val="00C810D4"/>
    <w:rsid w:val="00C91BE8"/>
    <w:rsid w:val="00C97AFA"/>
    <w:rsid w:val="00CB41A0"/>
    <w:rsid w:val="00CC0FC4"/>
    <w:rsid w:val="00D0552A"/>
    <w:rsid w:val="00D21841"/>
    <w:rsid w:val="00D478FA"/>
    <w:rsid w:val="00D812F8"/>
    <w:rsid w:val="00DB0068"/>
    <w:rsid w:val="00DB19AE"/>
    <w:rsid w:val="00DB302B"/>
    <w:rsid w:val="00DD105D"/>
    <w:rsid w:val="00DD3BFD"/>
    <w:rsid w:val="00DF162F"/>
    <w:rsid w:val="00E00B8F"/>
    <w:rsid w:val="00E046A3"/>
    <w:rsid w:val="00E1544E"/>
    <w:rsid w:val="00E31817"/>
    <w:rsid w:val="00E50FDA"/>
    <w:rsid w:val="00E51655"/>
    <w:rsid w:val="00E7610C"/>
    <w:rsid w:val="00E86BF0"/>
    <w:rsid w:val="00E87B0F"/>
    <w:rsid w:val="00ED1011"/>
    <w:rsid w:val="00ED37BC"/>
    <w:rsid w:val="00EE4DA1"/>
    <w:rsid w:val="00F11F4E"/>
    <w:rsid w:val="00F179D3"/>
    <w:rsid w:val="00F248C1"/>
    <w:rsid w:val="00F36EFF"/>
    <w:rsid w:val="00F83A64"/>
    <w:rsid w:val="00F9280F"/>
    <w:rsid w:val="00F95A5C"/>
    <w:rsid w:val="00FA6369"/>
    <w:rsid w:val="00FB3710"/>
    <w:rsid w:val="00FC0643"/>
    <w:rsid w:val="00FE0C76"/>
    <w:rsid w:val="00FE4CE4"/>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34C6"/>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publications/-/journal_content/56/10180/7690969/PUBLICATION" TargetMode="External"/><Relationship Id="rId18" Type="http://schemas.openxmlformats.org/officeDocument/2006/relationships/hyperlink" Target="mailto:Ian.Hughes@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mail.local.gov.uk/t/19319/1131519/32498/31/" TargetMode="External"/><Relationship Id="rId17" Type="http://schemas.openxmlformats.org/officeDocument/2006/relationships/hyperlink" Target="mailto:Sarah.Messenger@local.gov.uk" TargetMode="External"/><Relationship Id="rId2" Type="http://schemas.openxmlformats.org/officeDocument/2006/relationships/customXml" Target="../customXml/item2.xml"/><Relationship Id="rId16" Type="http://schemas.openxmlformats.org/officeDocument/2006/relationships/hyperlink" Target="mailto:Nicola.Morton@loc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documents/10180/7632544/LGA+Briefing+-+Local+Government+Finance+Settlement+-+09+February++2016.pdf/227cd56d-735f-47a8-8b3b-277b6b9885dc" TargetMode="External"/><Relationship Id="rId5" Type="http://schemas.openxmlformats.org/officeDocument/2006/relationships/numbering" Target="numbering.xml"/><Relationship Id="rId15" Type="http://schemas.openxmlformats.org/officeDocument/2006/relationships/hyperlink" Target="http://www.publications.parliament.uk/pa/ld201516/ldhansrd/text/160127-0003.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ail.local.gov.uk/t/19319/1131519/32500/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3646-1F99-48DA-99B7-DA4C1D5B3656}">
  <ds:schemaRefs>
    <ds:schemaRef ds:uri="http://purl.org/dc/elements/1.1/"/>
    <ds:schemaRef ds:uri="1c8a0e75-f4bc-4eb4-8ed0-578eaea9e1ca"/>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c8febe6a-14d9-43ab-83c3-c48f478fa47c"/>
    <ds:schemaRef ds:uri="http://purl.org/dc/dcmitype/"/>
  </ds:schemaRefs>
</ds:datastoreItem>
</file>

<file path=customXml/itemProps2.xml><?xml version="1.0" encoding="utf-8"?>
<ds:datastoreItem xmlns:ds="http://schemas.openxmlformats.org/officeDocument/2006/customXml" ds:itemID="{4FFB21AA-2861-454B-8AD0-47A3F09A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4.xml><?xml version="1.0" encoding="utf-8"?>
<ds:datastoreItem xmlns:ds="http://schemas.openxmlformats.org/officeDocument/2006/customXml" ds:itemID="{7D0458EE-51F2-434F-8E1E-2A1C6B0B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D20643F6</Template>
  <TotalTime>9</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John Wilesmith</cp:lastModifiedBy>
  <cp:revision>4</cp:revision>
  <dcterms:created xsi:type="dcterms:W3CDTF">2016-02-24T09:40:00Z</dcterms:created>
  <dcterms:modified xsi:type="dcterms:W3CDTF">2016-02-24T18:47:00Z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